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6335" w14:textId="0F97DDFA" w:rsidR="006A1913" w:rsidRDefault="006A1913" w:rsidP="00B764BB">
      <w:pPr>
        <w:jc w:val="center"/>
        <w:rPr>
          <w:b/>
          <w:sz w:val="28"/>
          <w:szCs w:val="28"/>
          <w:lang w:val="fr-FR"/>
        </w:rPr>
      </w:pPr>
    </w:p>
    <w:p w14:paraId="502B7B64" w14:textId="4515C548" w:rsidR="00E42DE2" w:rsidRDefault="00E42DE2" w:rsidP="00B764BB">
      <w:pPr>
        <w:jc w:val="center"/>
        <w:rPr>
          <w:b/>
          <w:sz w:val="28"/>
          <w:szCs w:val="28"/>
          <w:lang w:val="fr-FR"/>
        </w:rPr>
      </w:pPr>
    </w:p>
    <w:p w14:paraId="6F3E35AB" w14:textId="62302E08" w:rsidR="00E42DE2" w:rsidRDefault="00E42DE2" w:rsidP="00B764BB">
      <w:pPr>
        <w:jc w:val="center"/>
        <w:rPr>
          <w:b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42DE2" w14:paraId="2D610B8D" w14:textId="77777777" w:rsidTr="003C5E78">
        <w:tc>
          <w:tcPr>
            <w:tcW w:w="4531" w:type="dxa"/>
          </w:tcPr>
          <w:p w14:paraId="71350251" w14:textId="77777777" w:rsidR="00E42DE2" w:rsidRDefault="00E42DE2" w:rsidP="003C5E7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7F04E3CE" wp14:editId="664A9391">
                  <wp:extent cx="742950" cy="5143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ci-C-Loc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9A6C1AF" w14:textId="77777777" w:rsidR="00E42DE2" w:rsidRDefault="00E42DE2" w:rsidP="003C5E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2F99D9FC" wp14:editId="3C4C71A3">
                  <wp:extent cx="1212850" cy="50165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NRAE_Transparen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996" cy="52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62CF55" w14:textId="77E705F2" w:rsidR="00E42DE2" w:rsidRDefault="00E42DE2" w:rsidP="00B764BB">
      <w:pPr>
        <w:jc w:val="center"/>
        <w:rPr>
          <w:b/>
          <w:sz w:val="28"/>
          <w:szCs w:val="28"/>
          <w:lang w:val="fr-FR"/>
        </w:rPr>
      </w:pPr>
    </w:p>
    <w:p w14:paraId="74DBFE69" w14:textId="3771F491" w:rsidR="00E42DE2" w:rsidRDefault="00E42DE2" w:rsidP="00B764BB">
      <w:pPr>
        <w:jc w:val="center"/>
        <w:rPr>
          <w:b/>
          <w:sz w:val="28"/>
          <w:szCs w:val="28"/>
          <w:lang w:val="fr-FR"/>
        </w:rPr>
      </w:pPr>
    </w:p>
    <w:p w14:paraId="29C03DFC" w14:textId="77777777" w:rsidR="00E42DE2" w:rsidRPr="0045414E" w:rsidRDefault="00E42DE2" w:rsidP="00B764BB">
      <w:pPr>
        <w:jc w:val="center"/>
        <w:rPr>
          <w:b/>
          <w:sz w:val="28"/>
          <w:szCs w:val="28"/>
          <w:lang w:val="fr-FR"/>
        </w:rPr>
      </w:pPr>
    </w:p>
    <w:p w14:paraId="1951DC1C" w14:textId="5ABC1971" w:rsidR="00B764BB" w:rsidRPr="00F96A47" w:rsidRDefault="00B764BB" w:rsidP="00E42DE2">
      <w:pPr>
        <w:pStyle w:val="Titre1"/>
        <w:jc w:val="center"/>
        <w:rPr>
          <w:b/>
          <w:sz w:val="44"/>
          <w:szCs w:val="44"/>
          <w:lang w:val="fr-FR"/>
        </w:rPr>
      </w:pPr>
      <w:r w:rsidRPr="00F96A47">
        <w:rPr>
          <w:b/>
          <w:sz w:val="44"/>
          <w:szCs w:val="44"/>
          <w:lang w:val="fr-FR"/>
        </w:rPr>
        <w:t>P</w:t>
      </w:r>
      <w:r w:rsidR="00E42DE2" w:rsidRPr="00F96A47">
        <w:rPr>
          <w:b/>
          <w:sz w:val="44"/>
          <w:szCs w:val="44"/>
          <w:lang w:val="fr-FR"/>
        </w:rPr>
        <w:t>RESENTATION DU COMITE DE SUIVI LOCAL</w:t>
      </w:r>
    </w:p>
    <w:p w14:paraId="7475DB4F" w14:textId="77777777" w:rsidR="00B764BB" w:rsidRDefault="00B764BB" w:rsidP="00B764BB">
      <w:pPr>
        <w:rPr>
          <w:lang w:val="fr-FR"/>
        </w:rPr>
      </w:pPr>
    </w:p>
    <w:p w14:paraId="36F68C7A" w14:textId="77777777" w:rsidR="0045414E" w:rsidRDefault="0045414E" w:rsidP="00B764BB">
      <w:pPr>
        <w:rPr>
          <w:lang w:val="fr-FR"/>
        </w:rPr>
      </w:pPr>
    </w:p>
    <w:p w14:paraId="686B6E4B" w14:textId="47B99E31" w:rsidR="00B764BB" w:rsidRPr="00B764BB" w:rsidRDefault="00B764BB" w:rsidP="00B764BB">
      <w:pPr>
        <w:rPr>
          <w:lang w:val="fr-FR"/>
        </w:rPr>
      </w:pPr>
      <w:r w:rsidRPr="00B764BB">
        <w:rPr>
          <w:lang w:val="fr-FR"/>
        </w:rPr>
        <w:t>NOM DU TERRITOIRE</w:t>
      </w:r>
      <w:r w:rsidR="008D2C6F">
        <w:rPr>
          <w:lang w:val="fr-FR"/>
        </w:rPr>
        <w:t xml:space="preserve"> / DE LA COMMUNE</w:t>
      </w:r>
      <w:r>
        <w:rPr>
          <w:lang w:val="fr-FR"/>
        </w:rPr>
        <w:t> :</w:t>
      </w:r>
    </w:p>
    <w:p w14:paraId="7C73122D" w14:textId="77777777" w:rsidR="00B764BB" w:rsidRDefault="00B764BB" w:rsidP="00B764BB">
      <w:pPr>
        <w:rPr>
          <w:lang w:val="fr-FR"/>
        </w:rPr>
      </w:pPr>
    </w:p>
    <w:p w14:paraId="658D4DDE" w14:textId="21EE28F5" w:rsidR="00B764BB" w:rsidRPr="00E42DE2" w:rsidRDefault="00B764BB" w:rsidP="00E42DE2">
      <w:pPr>
        <w:pStyle w:val="Titre1"/>
        <w:numPr>
          <w:ilvl w:val="0"/>
          <w:numId w:val="5"/>
        </w:numPr>
        <w:rPr>
          <w:b/>
          <w:lang w:val="fr-FR"/>
        </w:rPr>
      </w:pPr>
      <w:r w:rsidRPr="00E42DE2">
        <w:rPr>
          <w:b/>
          <w:lang w:val="fr-FR"/>
        </w:rPr>
        <w:t>LES COMITES DE SUIVI LOCAUX, PILIERS D’ICI.C.LOCAL</w:t>
      </w:r>
    </w:p>
    <w:p w14:paraId="78F131DC" w14:textId="77777777" w:rsidR="00B764BB" w:rsidRPr="00B764BB" w:rsidRDefault="00B764BB" w:rsidP="00B764BB">
      <w:pPr>
        <w:rPr>
          <w:u w:val="single"/>
          <w:lang w:val="fr-FR"/>
        </w:rPr>
      </w:pPr>
    </w:p>
    <w:p w14:paraId="5812BA8F" w14:textId="779A2081" w:rsidR="00B764BB" w:rsidRDefault="00B764BB" w:rsidP="00B764BB">
      <w:pPr>
        <w:rPr>
          <w:lang w:val="fr-FR"/>
        </w:rPr>
      </w:pPr>
      <w:r w:rsidRPr="00B764BB">
        <w:rPr>
          <w:lang w:val="fr-FR"/>
        </w:rPr>
        <w:t xml:space="preserve">Les comités </w:t>
      </w:r>
      <w:r>
        <w:rPr>
          <w:lang w:val="fr-FR"/>
        </w:rPr>
        <w:t xml:space="preserve">de suivi </w:t>
      </w:r>
      <w:r w:rsidRPr="00B764BB">
        <w:rPr>
          <w:lang w:val="fr-FR"/>
        </w:rPr>
        <w:t>locaux sont les véritables g</w:t>
      </w:r>
      <w:r w:rsidR="008D2C6F">
        <w:rPr>
          <w:lang w:val="fr-FR"/>
        </w:rPr>
        <w:t xml:space="preserve">estionnaires d’Ici.C.Local. Ils portent la marque dans leur territoire, la déclinent et </w:t>
      </w:r>
      <w:r w:rsidRPr="00B764BB">
        <w:rPr>
          <w:lang w:val="fr-FR"/>
        </w:rPr>
        <w:t>assure</w:t>
      </w:r>
      <w:r w:rsidR="008D2C6F">
        <w:rPr>
          <w:lang w:val="fr-FR"/>
        </w:rPr>
        <w:t>nt</w:t>
      </w:r>
      <w:r w:rsidRPr="00B764BB">
        <w:rPr>
          <w:lang w:val="fr-FR"/>
        </w:rPr>
        <w:t xml:space="preserve"> son suivi.</w:t>
      </w:r>
    </w:p>
    <w:p w14:paraId="618BE0AE" w14:textId="77777777" w:rsidR="00B764BB" w:rsidRPr="00B764BB" w:rsidRDefault="00B764BB" w:rsidP="00B764BB">
      <w:pPr>
        <w:rPr>
          <w:lang w:val="fr-FR"/>
        </w:rPr>
      </w:pPr>
    </w:p>
    <w:p w14:paraId="4E376028" w14:textId="1DAA90E6" w:rsidR="00B764BB" w:rsidRPr="00E42DE2" w:rsidRDefault="00B764BB" w:rsidP="00E42DE2">
      <w:pPr>
        <w:pStyle w:val="Titre2"/>
        <w:numPr>
          <w:ilvl w:val="1"/>
          <w:numId w:val="5"/>
        </w:numPr>
        <w:rPr>
          <w:b/>
          <w:lang w:val="fr-FR"/>
        </w:rPr>
      </w:pPr>
      <w:r w:rsidRPr="00E42DE2">
        <w:rPr>
          <w:b/>
          <w:lang w:val="fr-FR"/>
        </w:rPr>
        <w:t>Composition</w:t>
      </w:r>
    </w:p>
    <w:p w14:paraId="4C794527" w14:textId="77777777" w:rsidR="001D10D4" w:rsidRPr="00B764BB" w:rsidRDefault="001D10D4" w:rsidP="00B764BB">
      <w:pPr>
        <w:rPr>
          <w:b/>
          <w:lang w:val="fr-FR"/>
        </w:rPr>
      </w:pPr>
    </w:p>
    <w:p w14:paraId="3D70BC6B" w14:textId="451F342A" w:rsidR="00B764BB" w:rsidRDefault="00B764BB" w:rsidP="00825A82">
      <w:pPr>
        <w:jc w:val="both"/>
        <w:rPr>
          <w:lang w:val="fr-FR"/>
        </w:rPr>
      </w:pPr>
      <w:r w:rsidRPr="00B764BB">
        <w:rPr>
          <w:lang w:val="fr-FR"/>
        </w:rPr>
        <w:t xml:space="preserve">Un comité de suivi </w:t>
      </w:r>
      <w:r>
        <w:rPr>
          <w:lang w:val="fr-FR"/>
        </w:rPr>
        <w:t>local</w:t>
      </w:r>
      <w:r w:rsidRPr="00B764BB">
        <w:rPr>
          <w:lang w:val="fr-FR"/>
        </w:rPr>
        <w:t xml:space="preserve"> se compose de 3 collèges, au pouvoir égal de vote</w:t>
      </w:r>
      <w:r w:rsidR="008D2C6F">
        <w:rPr>
          <w:lang w:val="fr-FR"/>
        </w:rPr>
        <w:t xml:space="preserve"> : </w:t>
      </w:r>
      <w:r w:rsidR="001D10D4">
        <w:rPr>
          <w:lang w:val="fr-FR"/>
        </w:rPr>
        <w:t>collège vendeurs (producteurs agricoles, commerçants, artisans) ; collège consommateurs</w:t>
      </w:r>
      <w:r w:rsidR="006F3F89">
        <w:rPr>
          <w:lang w:val="fr-FR"/>
        </w:rPr>
        <w:t xml:space="preserve"> ; </w:t>
      </w:r>
      <w:r w:rsidR="00E42DE2">
        <w:rPr>
          <w:lang w:val="fr-FR"/>
        </w:rPr>
        <w:t>collège partenaires (collectivité</w:t>
      </w:r>
      <w:r w:rsidR="006F3F89">
        <w:rPr>
          <w:lang w:val="fr-FR"/>
        </w:rPr>
        <w:t>s</w:t>
      </w:r>
      <w:r w:rsidR="00E42DE2">
        <w:rPr>
          <w:lang w:val="fr-FR"/>
        </w:rPr>
        <w:t>, chambres consulaires, Civam, etc.)</w:t>
      </w:r>
      <w:r w:rsidRPr="00B764BB">
        <w:rPr>
          <w:lang w:val="fr-FR"/>
        </w:rPr>
        <w:t>. Chaque collège est constitué d’au moins deux personnes</w:t>
      </w:r>
      <w:r w:rsidR="00E42DE2">
        <w:rPr>
          <w:lang w:val="fr-FR"/>
        </w:rPr>
        <w:t xml:space="preserve"> et si possible d’un nombre impair de personnes (en cas de vote)</w:t>
      </w:r>
      <w:r w:rsidRPr="00B764BB">
        <w:rPr>
          <w:lang w:val="fr-FR"/>
        </w:rPr>
        <w:t>.</w:t>
      </w:r>
    </w:p>
    <w:p w14:paraId="28F91F34" w14:textId="77777777" w:rsidR="00B764BB" w:rsidRPr="00B764BB" w:rsidRDefault="00B764BB" w:rsidP="00825A82">
      <w:pPr>
        <w:jc w:val="both"/>
        <w:rPr>
          <w:lang w:val="fr-FR"/>
        </w:rPr>
      </w:pPr>
    </w:p>
    <w:p w14:paraId="782EC88E" w14:textId="12F64E9B" w:rsidR="00B764BB" w:rsidRDefault="00B764BB" w:rsidP="00825A82">
      <w:pPr>
        <w:jc w:val="both"/>
        <w:rPr>
          <w:lang w:val="fr-FR"/>
        </w:rPr>
      </w:pPr>
      <w:r w:rsidRPr="00B764BB">
        <w:rPr>
          <w:lang w:val="fr-FR"/>
        </w:rPr>
        <w:t xml:space="preserve">Ici.C.Local n’impose pas d’existence juridique pour le comité. </w:t>
      </w:r>
      <w:r w:rsidR="001D10D4">
        <w:rPr>
          <w:lang w:val="fr-FR"/>
        </w:rPr>
        <w:t>Le comité p</w:t>
      </w:r>
      <w:r w:rsidRPr="00B764BB">
        <w:rPr>
          <w:lang w:val="fr-FR"/>
        </w:rPr>
        <w:t>eut être formalisé, sous forme associative par exemple, ou non.</w:t>
      </w:r>
    </w:p>
    <w:p w14:paraId="0E323B52" w14:textId="77777777" w:rsidR="00E42DE2" w:rsidRPr="00B764BB" w:rsidRDefault="00E42DE2" w:rsidP="00825A82">
      <w:pPr>
        <w:jc w:val="both"/>
        <w:rPr>
          <w:lang w:val="fr-FR"/>
        </w:rPr>
      </w:pPr>
    </w:p>
    <w:p w14:paraId="35D0F868" w14:textId="410A0D58" w:rsidR="00B764BB" w:rsidRDefault="00B764BB" w:rsidP="00825A82">
      <w:pPr>
        <w:jc w:val="both"/>
        <w:rPr>
          <w:lang w:val="fr-FR"/>
        </w:rPr>
      </w:pPr>
      <w:r w:rsidRPr="00B764BB">
        <w:rPr>
          <w:lang w:val="fr-FR"/>
        </w:rPr>
        <w:t>Il est conseillé de renouveler régulièrement les membres des collèges, à l’exception de quelqu</w:t>
      </w:r>
      <w:r w:rsidR="001D10D4">
        <w:rPr>
          <w:lang w:val="fr-FR"/>
        </w:rPr>
        <w:t>es personnes fixes assurant la mémoire</w:t>
      </w:r>
      <w:r>
        <w:rPr>
          <w:lang w:val="fr-FR"/>
        </w:rPr>
        <w:t xml:space="preserve"> du dispositif</w:t>
      </w:r>
      <w:r w:rsidRPr="00B764BB">
        <w:rPr>
          <w:lang w:val="fr-FR"/>
        </w:rPr>
        <w:t>.</w:t>
      </w:r>
    </w:p>
    <w:p w14:paraId="2CD67B55" w14:textId="77777777" w:rsidR="00B764BB" w:rsidRPr="00B764BB" w:rsidRDefault="00B764BB" w:rsidP="00825A82">
      <w:pPr>
        <w:jc w:val="both"/>
        <w:rPr>
          <w:lang w:val="fr-FR"/>
        </w:rPr>
      </w:pPr>
    </w:p>
    <w:p w14:paraId="3B4645A5" w14:textId="532DD5FC" w:rsidR="00B764BB" w:rsidRPr="00E42DE2" w:rsidRDefault="001D10D4" w:rsidP="00E42DE2">
      <w:pPr>
        <w:pStyle w:val="Titre2"/>
        <w:numPr>
          <w:ilvl w:val="1"/>
          <w:numId w:val="5"/>
        </w:numPr>
        <w:rPr>
          <w:b/>
          <w:lang w:val="fr-FR"/>
        </w:rPr>
      </w:pPr>
      <w:r w:rsidRPr="00E42DE2">
        <w:rPr>
          <w:b/>
          <w:lang w:val="fr-FR"/>
        </w:rPr>
        <w:t xml:space="preserve">Rôle du comité </w:t>
      </w:r>
      <w:r w:rsidR="0045414E" w:rsidRPr="00E42DE2">
        <w:rPr>
          <w:b/>
          <w:lang w:val="fr-FR"/>
        </w:rPr>
        <w:t xml:space="preserve">de suivi </w:t>
      </w:r>
      <w:r w:rsidRPr="00E42DE2">
        <w:rPr>
          <w:b/>
          <w:lang w:val="fr-FR"/>
        </w:rPr>
        <w:t>local</w:t>
      </w:r>
    </w:p>
    <w:p w14:paraId="7BDEC46F" w14:textId="77777777" w:rsidR="001D10D4" w:rsidRPr="00B764BB" w:rsidRDefault="001D10D4" w:rsidP="00825A82">
      <w:pPr>
        <w:jc w:val="both"/>
        <w:rPr>
          <w:b/>
          <w:lang w:val="fr-FR"/>
        </w:rPr>
      </w:pPr>
    </w:p>
    <w:p w14:paraId="11EA95A6" w14:textId="7062616E" w:rsidR="00B764BB" w:rsidRPr="00E42DE2" w:rsidRDefault="00E42DE2" w:rsidP="00E42DE2">
      <w:pPr>
        <w:pStyle w:val="Titre3"/>
        <w:numPr>
          <w:ilvl w:val="0"/>
          <w:numId w:val="8"/>
        </w:numPr>
        <w:rPr>
          <w:b/>
          <w:lang w:val="fr-FR"/>
        </w:rPr>
      </w:pPr>
      <w:r>
        <w:rPr>
          <w:b/>
          <w:lang w:val="fr-FR"/>
        </w:rPr>
        <w:t>Préciser le règlement d’usage</w:t>
      </w:r>
    </w:p>
    <w:p w14:paraId="25E5F3E6" w14:textId="77777777" w:rsidR="0045414E" w:rsidRDefault="00B764BB" w:rsidP="00E42DE2">
      <w:pPr>
        <w:spacing w:before="240"/>
        <w:jc w:val="both"/>
        <w:rPr>
          <w:lang w:val="fr-FR"/>
        </w:rPr>
      </w:pPr>
      <w:r w:rsidRPr="00B764BB">
        <w:rPr>
          <w:lang w:val="fr-FR"/>
        </w:rPr>
        <w:t xml:space="preserve">Le comité de suivi </w:t>
      </w:r>
      <w:r>
        <w:rPr>
          <w:lang w:val="fr-FR"/>
        </w:rPr>
        <w:t>local</w:t>
      </w:r>
      <w:r w:rsidR="001D10D4">
        <w:rPr>
          <w:lang w:val="fr-FR"/>
        </w:rPr>
        <w:t xml:space="preserve"> </w:t>
      </w:r>
      <w:r w:rsidRPr="00B764BB">
        <w:rPr>
          <w:lang w:val="fr-FR"/>
        </w:rPr>
        <w:t xml:space="preserve">décline le règlement d’usage </w:t>
      </w:r>
      <w:r w:rsidR="008A4244">
        <w:rPr>
          <w:lang w:val="fr-FR"/>
        </w:rPr>
        <w:t xml:space="preserve">national </w:t>
      </w:r>
      <w:r w:rsidRPr="00B764BB">
        <w:rPr>
          <w:lang w:val="fr-FR"/>
        </w:rPr>
        <w:t>d’Ici.C.Local dans une charte locale d’utilisation</w:t>
      </w:r>
      <w:r w:rsidR="001D10D4">
        <w:rPr>
          <w:lang w:val="fr-FR"/>
        </w:rPr>
        <w:t xml:space="preserve"> en fonction des caractéristiques de l’agriculture et des habitudes de consommation du territoire mais aussi de ce qui, collectivement, est </w:t>
      </w:r>
      <w:r w:rsidR="00DD1D78">
        <w:rPr>
          <w:lang w:val="fr-FR"/>
        </w:rPr>
        <w:t>visé (au niveau des critères de durabilité à respecter en particulier)</w:t>
      </w:r>
      <w:r w:rsidR="001D10D4">
        <w:rPr>
          <w:lang w:val="fr-FR"/>
        </w:rPr>
        <w:t>.</w:t>
      </w:r>
    </w:p>
    <w:p w14:paraId="786007FD" w14:textId="455E5051" w:rsidR="00B764BB" w:rsidRPr="00E42DE2" w:rsidRDefault="00B764BB" w:rsidP="00E42DE2">
      <w:pPr>
        <w:pStyle w:val="Titre3"/>
        <w:numPr>
          <w:ilvl w:val="0"/>
          <w:numId w:val="11"/>
        </w:numPr>
        <w:rPr>
          <w:b/>
          <w:lang w:val="fr-FR"/>
        </w:rPr>
      </w:pPr>
      <w:r w:rsidRPr="00E42DE2">
        <w:rPr>
          <w:b/>
          <w:lang w:val="fr-FR"/>
        </w:rPr>
        <w:lastRenderedPageBreak/>
        <w:t>Autori</w:t>
      </w:r>
      <w:r w:rsidR="00E42DE2" w:rsidRPr="00E42DE2">
        <w:rPr>
          <w:b/>
          <w:lang w:val="fr-FR"/>
        </w:rPr>
        <w:t>ser l’utilisation de la marque</w:t>
      </w:r>
    </w:p>
    <w:p w14:paraId="45D33D22" w14:textId="77777777" w:rsidR="0045414E" w:rsidRDefault="00B764BB" w:rsidP="00E42DE2">
      <w:pPr>
        <w:spacing w:before="240"/>
        <w:jc w:val="both"/>
        <w:rPr>
          <w:lang w:val="fr-FR"/>
        </w:rPr>
      </w:pPr>
      <w:r w:rsidRPr="00B764BB">
        <w:rPr>
          <w:lang w:val="fr-FR"/>
        </w:rPr>
        <w:t xml:space="preserve">Le comité de suivi </w:t>
      </w:r>
      <w:r>
        <w:rPr>
          <w:lang w:val="fr-FR"/>
        </w:rPr>
        <w:t>local</w:t>
      </w:r>
      <w:r w:rsidR="008A4244">
        <w:rPr>
          <w:lang w:val="fr-FR"/>
        </w:rPr>
        <w:t xml:space="preserve"> </w:t>
      </w:r>
      <w:r w:rsidRPr="00B764BB">
        <w:rPr>
          <w:lang w:val="fr-FR"/>
        </w:rPr>
        <w:t>est habilité à examiner les demandes reçues pour l’utilisation de la marque et à délivr</w:t>
      </w:r>
      <w:r w:rsidR="00DD1D78">
        <w:rPr>
          <w:lang w:val="fr-FR"/>
        </w:rPr>
        <w:t>er son autorisation localement.</w:t>
      </w:r>
    </w:p>
    <w:p w14:paraId="171F6AA0" w14:textId="53DD2468" w:rsidR="00B764BB" w:rsidRPr="00E42DE2" w:rsidRDefault="00B764BB" w:rsidP="00825A82">
      <w:pPr>
        <w:jc w:val="both"/>
        <w:rPr>
          <w:b/>
          <w:lang w:val="fr-FR"/>
        </w:rPr>
      </w:pPr>
    </w:p>
    <w:p w14:paraId="2B4A3D64" w14:textId="625C58C6" w:rsidR="00B764BB" w:rsidRPr="00E42DE2" w:rsidRDefault="008A4244" w:rsidP="00E42DE2">
      <w:pPr>
        <w:pStyle w:val="Titre3"/>
        <w:numPr>
          <w:ilvl w:val="0"/>
          <w:numId w:val="11"/>
        </w:numPr>
        <w:rPr>
          <w:b/>
          <w:lang w:val="fr-FR"/>
        </w:rPr>
      </w:pPr>
      <w:r w:rsidRPr="00E42DE2">
        <w:rPr>
          <w:b/>
          <w:lang w:val="fr-FR"/>
        </w:rPr>
        <w:t xml:space="preserve">Veiller à la bonne </w:t>
      </w:r>
      <w:r w:rsidR="00E42DE2" w:rsidRPr="00E42DE2">
        <w:rPr>
          <w:b/>
          <w:lang w:val="fr-FR"/>
        </w:rPr>
        <w:t>utilisation d’Ici.C.Local</w:t>
      </w:r>
    </w:p>
    <w:p w14:paraId="40ED4CF2" w14:textId="53AFB316" w:rsidR="0045414E" w:rsidRDefault="00B764BB" w:rsidP="00E42DE2">
      <w:pPr>
        <w:spacing w:before="240"/>
        <w:jc w:val="both"/>
        <w:rPr>
          <w:lang w:val="fr-FR"/>
        </w:rPr>
      </w:pPr>
      <w:r w:rsidRPr="00B764BB">
        <w:rPr>
          <w:lang w:val="fr-FR"/>
        </w:rPr>
        <w:t>Le comité de suivi</w:t>
      </w:r>
      <w:r>
        <w:rPr>
          <w:lang w:val="fr-FR"/>
        </w:rPr>
        <w:t xml:space="preserve"> local </w:t>
      </w:r>
      <w:r w:rsidRPr="00B764BB">
        <w:rPr>
          <w:lang w:val="fr-FR"/>
        </w:rPr>
        <w:t xml:space="preserve">est </w:t>
      </w:r>
      <w:r w:rsidR="008A4244">
        <w:rPr>
          <w:lang w:val="fr-FR"/>
        </w:rPr>
        <w:t>chargé de veiller à</w:t>
      </w:r>
      <w:r w:rsidRPr="00B764BB">
        <w:rPr>
          <w:lang w:val="fr-FR"/>
        </w:rPr>
        <w:t xml:space="preserve"> l’utilisation de la marque conformément à la charte locale d’utilisation. </w:t>
      </w:r>
      <w:r w:rsidR="00DD1D78">
        <w:rPr>
          <w:lang w:val="fr-FR"/>
        </w:rPr>
        <w:t xml:space="preserve">Conformément au </w:t>
      </w:r>
      <w:r w:rsidR="008A4244" w:rsidRPr="008D2C6F">
        <w:rPr>
          <w:lang w:val="fr-FR"/>
        </w:rPr>
        <w:t>règlement d’usage national, le comité est habilité et autorisé à visiter le lieu de production, de transformation et/ou de vente des produits</w:t>
      </w:r>
      <w:r w:rsidR="00DD1D78">
        <w:rPr>
          <w:lang w:val="fr-FR"/>
        </w:rPr>
        <w:t xml:space="preserve"> « </w:t>
      </w:r>
      <w:r w:rsidR="008A4244" w:rsidRPr="008D2C6F">
        <w:rPr>
          <w:lang w:val="fr-FR"/>
        </w:rPr>
        <w:t>locaux » et/ou « durables »</w:t>
      </w:r>
      <w:r w:rsidR="00DD1D78">
        <w:rPr>
          <w:lang w:val="fr-FR"/>
        </w:rPr>
        <w:t xml:space="preserve"> issus de circuits courts</w:t>
      </w:r>
      <w:r w:rsidR="008A4244" w:rsidRPr="008D2C6F">
        <w:rPr>
          <w:lang w:val="fr-FR"/>
        </w:rPr>
        <w:t xml:space="preserve"> pour s’assurer des informations affichées sur les étiquettes, avec l’appui éventuel de docume</w:t>
      </w:r>
      <w:r w:rsidR="00DD1D78">
        <w:rPr>
          <w:lang w:val="fr-FR"/>
        </w:rPr>
        <w:t>nts administratifs (factures…).</w:t>
      </w:r>
    </w:p>
    <w:p w14:paraId="167642DE" w14:textId="51EFEA08" w:rsidR="0045414E" w:rsidRDefault="0045414E" w:rsidP="00825A82">
      <w:pPr>
        <w:jc w:val="both"/>
        <w:rPr>
          <w:lang w:val="fr-FR"/>
        </w:rPr>
      </w:pPr>
    </w:p>
    <w:p w14:paraId="60BABAAB" w14:textId="1BF0E842" w:rsidR="00B764BB" w:rsidRPr="00E42DE2" w:rsidRDefault="00E42DE2" w:rsidP="00E42DE2">
      <w:pPr>
        <w:pStyle w:val="Titre3"/>
        <w:numPr>
          <w:ilvl w:val="0"/>
          <w:numId w:val="11"/>
        </w:numPr>
        <w:rPr>
          <w:b/>
          <w:lang w:val="fr-FR"/>
        </w:rPr>
      </w:pPr>
      <w:r w:rsidRPr="00E42DE2">
        <w:rPr>
          <w:b/>
          <w:lang w:val="fr-FR"/>
        </w:rPr>
        <w:t>Communiquer sur la démarche</w:t>
      </w:r>
    </w:p>
    <w:p w14:paraId="76981EEA" w14:textId="055D48E4" w:rsidR="00B764BB" w:rsidRDefault="00B764BB" w:rsidP="00E42DE2">
      <w:pPr>
        <w:spacing w:before="240"/>
        <w:jc w:val="both"/>
        <w:rPr>
          <w:lang w:val="fr-FR"/>
        </w:rPr>
      </w:pPr>
      <w:r w:rsidRPr="00B764BB">
        <w:rPr>
          <w:lang w:val="fr-FR"/>
        </w:rPr>
        <w:t xml:space="preserve">Le comité de suivi </w:t>
      </w:r>
      <w:r>
        <w:rPr>
          <w:lang w:val="fr-FR"/>
        </w:rPr>
        <w:t>local</w:t>
      </w:r>
      <w:r w:rsidRPr="00B764BB">
        <w:rPr>
          <w:lang w:val="fr-FR"/>
        </w:rPr>
        <w:t xml:space="preserve"> assure une communication </w:t>
      </w:r>
      <w:r w:rsidR="00E42DE2">
        <w:rPr>
          <w:lang w:val="fr-FR"/>
        </w:rPr>
        <w:t xml:space="preserve">régulière </w:t>
      </w:r>
      <w:r w:rsidRPr="00B764BB">
        <w:rPr>
          <w:lang w:val="fr-FR"/>
        </w:rPr>
        <w:t xml:space="preserve">auprès des consommateurs et des </w:t>
      </w:r>
      <w:r w:rsidR="008A4244">
        <w:rPr>
          <w:lang w:val="fr-FR"/>
        </w:rPr>
        <w:t xml:space="preserve">vendeurs </w:t>
      </w:r>
      <w:r w:rsidRPr="00B764BB">
        <w:rPr>
          <w:lang w:val="fr-FR"/>
        </w:rPr>
        <w:t>pour expliquer les objectifs de la démarche et la signification du code couleur.</w:t>
      </w:r>
    </w:p>
    <w:p w14:paraId="66C1FB5D" w14:textId="7E0B3AD3" w:rsidR="003C32C6" w:rsidRDefault="003C32C6" w:rsidP="00E42DE2">
      <w:pPr>
        <w:spacing w:before="240"/>
        <w:jc w:val="both"/>
        <w:rPr>
          <w:lang w:val="fr-FR"/>
        </w:rPr>
      </w:pPr>
      <w:r>
        <w:rPr>
          <w:lang w:val="fr-FR"/>
        </w:rPr>
        <w:t>Le comité de suivi local s’engage à partager au sein du réseau Ici.C.Local les différents supports de communication qu’il aura réalisés, en version modifiable de façon à ce que l’ensemble du réseau puisse à la fois en bénéficier et procéder à des adaptations/améliorations, qui seront de nouveau partagées avec l’ensemble du réseau.</w:t>
      </w:r>
    </w:p>
    <w:p w14:paraId="44E6ED52" w14:textId="77777777" w:rsidR="00B764BB" w:rsidRPr="00B764BB" w:rsidRDefault="00B764BB" w:rsidP="00825A82">
      <w:pPr>
        <w:jc w:val="both"/>
        <w:rPr>
          <w:lang w:val="fr-FR"/>
        </w:rPr>
      </w:pPr>
    </w:p>
    <w:p w14:paraId="6A2B356F" w14:textId="23668065" w:rsidR="00B764BB" w:rsidRPr="00E42DE2" w:rsidRDefault="008A4244" w:rsidP="00E42DE2">
      <w:pPr>
        <w:pStyle w:val="Titre3"/>
        <w:numPr>
          <w:ilvl w:val="0"/>
          <w:numId w:val="11"/>
        </w:numPr>
        <w:rPr>
          <w:b/>
          <w:lang w:val="fr-FR"/>
        </w:rPr>
      </w:pPr>
      <w:r w:rsidRPr="00E42DE2">
        <w:rPr>
          <w:b/>
          <w:lang w:val="fr-FR"/>
        </w:rPr>
        <w:t>Tenir informé</w:t>
      </w:r>
      <w:r w:rsidR="00B764BB" w:rsidRPr="00E42DE2">
        <w:rPr>
          <w:b/>
          <w:lang w:val="fr-FR"/>
        </w:rPr>
        <w:t xml:space="preserve"> l’INRAE</w:t>
      </w:r>
    </w:p>
    <w:p w14:paraId="16ADCA94" w14:textId="23F9021B" w:rsidR="008A4244" w:rsidRPr="008D2C6F" w:rsidRDefault="00B764BB" w:rsidP="00E42DE2">
      <w:pPr>
        <w:spacing w:before="240"/>
        <w:jc w:val="both"/>
        <w:rPr>
          <w:lang w:val="fr-FR"/>
        </w:rPr>
      </w:pPr>
      <w:r w:rsidRPr="00B764BB">
        <w:rPr>
          <w:lang w:val="fr-FR"/>
        </w:rPr>
        <w:t xml:space="preserve">Le comité de suivi </w:t>
      </w:r>
      <w:r>
        <w:rPr>
          <w:lang w:val="fr-FR"/>
        </w:rPr>
        <w:t>local</w:t>
      </w:r>
      <w:r w:rsidRPr="00B764BB">
        <w:rPr>
          <w:lang w:val="fr-FR"/>
        </w:rPr>
        <w:t xml:space="preserve"> </w:t>
      </w:r>
      <w:r w:rsidR="008A4244" w:rsidRPr="008D2C6F">
        <w:rPr>
          <w:lang w:val="fr-FR"/>
        </w:rPr>
        <w:t xml:space="preserve">est tenu d’informer régulièrement l’INRAE de l’utilisation de la marque Ici.C.Local dans son territoire (présentation du comité </w:t>
      </w:r>
      <w:r w:rsidR="00E42DE2">
        <w:rPr>
          <w:lang w:val="fr-FR"/>
        </w:rPr>
        <w:t>de suivi local</w:t>
      </w:r>
      <w:r w:rsidR="008A4244" w:rsidRPr="008D2C6F">
        <w:rPr>
          <w:lang w:val="fr-FR"/>
        </w:rPr>
        <w:t xml:space="preserve">, </w:t>
      </w:r>
      <w:r w:rsidR="00DD1D78">
        <w:rPr>
          <w:lang w:val="fr-FR"/>
        </w:rPr>
        <w:t xml:space="preserve">liste </w:t>
      </w:r>
      <w:r w:rsidR="008A4244" w:rsidRPr="008D2C6F">
        <w:rPr>
          <w:lang w:val="fr-FR"/>
        </w:rPr>
        <w:t>des utilisateurs</w:t>
      </w:r>
      <w:r w:rsidR="00E42DE2">
        <w:rPr>
          <w:lang w:val="fr-FR"/>
        </w:rPr>
        <w:t xml:space="preserve"> et fiches utilisateurs, etc.)</w:t>
      </w:r>
      <w:r w:rsidR="008A4244" w:rsidRPr="008D2C6F">
        <w:rPr>
          <w:lang w:val="fr-FR"/>
        </w:rPr>
        <w:t>.</w:t>
      </w:r>
    </w:p>
    <w:p w14:paraId="24414EC8" w14:textId="55380589" w:rsidR="00B764BB" w:rsidRDefault="00B764BB" w:rsidP="00825A82">
      <w:pPr>
        <w:jc w:val="both"/>
        <w:rPr>
          <w:lang w:val="fr-FR"/>
        </w:rPr>
      </w:pPr>
    </w:p>
    <w:p w14:paraId="78781F47" w14:textId="77777777" w:rsidR="00B764BB" w:rsidRDefault="00B764BB" w:rsidP="00825A82">
      <w:pPr>
        <w:jc w:val="both"/>
        <w:rPr>
          <w:lang w:val="fr-FR"/>
        </w:rPr>
      </w:pPr>
    </w:p>
    <w:p w14:paraId="7C1A4A2A" w14:textId="136E4C11" w:rsidR="00DD1D78" w:rsidRPr="00E42DE2" w:rsidRDefault="00DD1D78" w:rsidP="00E42DE2">
      <w:pPr>
        <w:pStyle w:val="Titre1"/>
        <w:numPr>
          <w:ilvl w:val="0"/>
          <w:numId w:val="5"/>
        </w:numPr>
        <w:rPr>
          <w:b/>
          <w:lang w:val="fr-FR"/>
        </w:rPr>
      </w:pPr>
      <w:r w:rsidRPr="00E42DE2">
        <w:rPr>
          <w:b/>
          <w:lang w:val="fr-FR"/>
        </w:rPr>
        <w:t>INFORMATIONS A TRANSMETTRE A L’INRAE</w:t>
      </w:r>
    </w:p>
    <w:p w14:paraId="531FBB98" w14:textId="77777777" w:rsidR="00DD1D78" w:rsidRDefault="00DD1D78" w:rsidP="00825A82">
      <w:pPr>
        <w:jc w:val="both"/>
        <w:rPr>
          <w:lang w:val="fr-FR"/>
        </w:rPr>
      </w:pPr>
    </w:p>
    <w:p w14:paraId="606E4979" w14:textId="496D9E8C" w:rsidR="00DD1D78" w:rsidRDefault="00DD1D78" w:rsidP="00825A82">
      <w:pPr>
        <w:jc w:val="both"/>
        <w:rPr>
          <w:lang w:val="fr-FR"/>
        </w:rPr>
      </w:pPr>
      <w:r>
        <w:rPr>
          <w:lang w:val="fr-FR"/>
        </w:rPr>
        <w:t xml:space="preserve">Informations à envoyer à l’adresse suivante : </w:t>
      </w:r>
      <w:hyperlink r:id="rId9" w:history="1">
        <w:r w:rsidRPr="00052B91">
          <w:rPr>
            <w:rStyle w:val="Lienhypertexte"/>
            <w:lang w:val="fr-FR"/>
          </w:rPr>
          <w:t>contact@iciclocal.fr</w:t>
        </w:r>
      </w:hyperlink>
    </w:p>
    <w:p w14:paraId="11B2A2D4" w14:textId="609712B2" w:rsidR="00825A82" w:rsidRDefault="00DD1D78" w:rsidP="00825A82">
      <w:pPr>
        <w:jc w:val="both"/>
        <w:rPr>
          <w:lang w:val="fr-FR"/>
        </w:rPr>
      </w:pPr>
      <w:r>
        <w:rPr>
          <w:lang w:val="fr-FR"/>
        </w:rPr>
        <w:t>Ou Yuna Chiffoleau, INRAE UMR Innovation, 2 place Viala, 34 060 Montpellier Cedex 2</w:t>
      </w:r>
      <w:r w:rsidR="000C0DA5">
        <w:rPr>
          <w:lang w:val="fr-FR"/>
        </w:rPr>
        <w:t xml:space="preserve">, </w:t>
      </w:r>
      <w:hyperlink r:id="rId10" w:history="1">
        <w:r w:rsidR="000C0DA5" w:rsidRPr="0049243E">
          <w:rPr>
            <w:rStyle w:val="Lienhypertexte"/>
            <w:lang w:val="fr-FR"/>
          </w:rPr>
          <w:t>yuna.chiffoleau@inrae.fr</w:t>
        </w:r>
      </w:hyperlink>
    </w:p>
    <w:p w14:paraId="4F2E9503" w14:textId="0D1D5D5C" w:rsidR="00B764BB" w:rsidRPr="00B764BB" w:rsidRDefault="00B764BB" w:rsidP="00825A82">
      <w:pPr>
        <w:jc w:val="both"/>
        <w:rPr>
          <w:lang w:val="fr-FR"/>
        </w:rPr>
      </w:pPr>
    </w:p>
    <w:p w14:paraId="491766E3" w14:textId="0C7F92CB" w:rsidR="00B764BB" w:rsidRPr="00B764BB" w:rsidRDefault="00B764BB" w:rsidP="00825A82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B764BB">
        <w:rPr>
          <w:lang w:val="fr-FR"/>
        </w:rPr>
        <w:t xml:space="preserve">Vous souhaitez utiliser Ici.C.Local sur le(s) marché(s) </w:t>
      </w:r>
      <w:r w:rsidR="0038337D">
        <w:rPr>
          <w:lang w:val="fr-FR"/>
        </w:rPr>
        <w:t xml:space="preserve">et/ou les commerces </w:t>
      </w:r>
      <w:r w:rsidRPr="00B764BB">
        <w:rPr>
          <w:lang w:val="fr-FR"/>
        </w:rPr>
        <w:t>de votre commune : si vous ne connaissez pas de comité proche de vous déjà constitué, vous pouvez en créer un à l’échelle de la commune.</w:t>
      </w:r>
    </w:p>
    <w:p w14:paraId="21D2E14B" w14:textId="2710B25A" w:rsidR="00B764BB" w:rsidRPr="00B764BB" w:rsidRDefault="00B764BB" w:rsidP="00825A82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B764BB">
        <w:rPr>
          <w:lang w:val="fr-FR"/>
        </w:rPr>
        <w:t xml:space="preserve">Vous êtes une organisation supra-communale et voulez mettre en place Ici.C.Local sur différentes communes : si vous le pouvez, créez un comité à l’échelle de votre territoire, </w:t>
      </w:r>
      <w:r w:rsidR="00E17632">
        <w:rPr>
          <w:lang w:val="fr-FR"/>
        </w:rPr>
        <w:t xml:space="preserve">avec des relais dans chaque commune, </w:t>
      </w:r>
      <w:r w:rsidRPr="00B764BB">
        <w:rPr>
          <w:lang w:val="fr-FR"/>
        </w:rPr>
        <w:t xml:space="preserve">afin que la marque ait la même signification </w:t>
      </w:r>
      <w:r w:rsidR="006E1EC0">
        <w:rPr>
          <w:lang w:val="fr-FR"/>
        </w:rPr>
        <w:t>dans toutes les communes</w:t>
      </w:r>
      <w:r w:rsidRPr="00B764BB">
        <w:rPr>
          <w:lang w:val="fr-FR"/>
        </w:rPr>
        <w:t>.</w:t>
      </w:r>
    </w:p>
    <w:p w14:paraId="395E13C4" w14:textId="77777777" w:rsidR="00825A82" w:rsidRDefault="00B764BB" w:rsidP="00825A82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B764BB">
        <w:rPr>
          <w:lang w:val="fr-FR"/>
        </w:rPr>
        <w:lastRenderedPageBreak/>
        <w:t>Vous êtes un commerce et voulez utiliser la marque sur tout ou partie de vo</w:t>
      </w:r>
      <w:r w:rsidR="00DD1D78">
        <w:rPr>
          <w:lang w:val="fr-FR"/>
        </w:rPr>
        <w:t>tre</w:t>
      </w:r>
      <w:r w:rsidRPr="00B764BB">
        <w:rPr>
          <w:lang w:val="fr-FR"/>
        </w:rPr>
        <w:t xml:space="preserve"> gamme</w:t>
      </w:r>
      <w:r w:rsidR="00DD1D78">
        <w:rPr>
          <w:lang w:val="fr-FR"/>
        </w:rPr>
        <w:t> :</w:t>
      </w:r>
      <w:r w:rsidRPr="00B764BB">
        <w:rPr>
          <w:lang w:val="fr-FR"/>
        </w:rPr>
        <w:t xml:space="preserve"> si vous ne connaissez pas de comité proche de vous déjà constitué, vous pouvez en créer un à l’échelle de votre structure.</w:t>
      </w:r>
    </w:p>
    <w:p w14:paraId="3219B105" w14:textId="69292236" w:rsidR="00B764BB" w:rsidRPr="00B764BB" w:rsidRDefault="00B764BB" w:rsidP="00825A82">
      <w:pPr>
        <w:pStyle w:val="Paragraphedeliste"/>
        <w:jc w:val="both"/>
        <w:rPr>
          <w:lang w:val="fr-FR"/>
        </w:rPr>
      </w:pPr>
    </w:p>
    <w:p w14:paraId="1EA8DE31" w14:textId="3C8C2A6A" w:rsidR="00B764BB" w:rsidRPr="00B764BB" w:rsidRDefault="00B764BB" w:rsidP="00825A82">
      <w:pPr>
        <w:jc w:val="both"/>
        <w:rPr>
          <w:lang w:val="fr-FR"/>
        </w:rPr>
      </w:pPr>
      <w:r w:rsidRPr="00B764BB">
        <w:rPr>
          <w:lang w:val="fr-FR"/>
        </w:rPr>
        <w:t xml:space="preserve">Dans le cas où des comités </w:t>
      </w:r>
      <w:r w:rsidR="00C9483D">
        <w:rPr>
          <w:lang w:val="fr-FR"/>
        </w:rPr>
        <w:t>de suivi locaux</w:t>
      </w:r>
      <w:r w:rsidR="00C9483D" w:rsidRPr="00B764BB">
        <w:rPr>
          <w:lang w:val="fr-FR"/>
        </w:rPr>
        <w:t xml:space="preserve"> </w:t>
      </w:r>
      <w:r w:rsidRPr="00B764BB">
        <w:rPr>
          <w:lang w:val="fr-FR"/>
        </w:rPr>
        <w:t xml:space="preserve">sont déjà constitués </w:t>
      </w:r>
      <w:r w:rsidR="00825A82">
        <w:rPr>
          <w:lang w:val="fr-FR"/>
        </w:rPr>
        <w:t xml:space="preserve">à proximité de chez </w:t>
      </w:r>
      <w:r w:rsidRPr="00B764BB">
        <w:rPr>
          <w:lang w:val="fr-FR"/>
        </w:rPr>
        <w:t>vous, vous pouvez soit vous y rattacher, soit créer un nouveau comité qui tiendra compte de la manière dont Ici.C.Local est déjà proposée. En effet, l’étiquetage doit rester cohérent à l’échelle d’un bassin de consommation.</w:t>
      </w:r>
    </w:p>
    <w:p w14:paraId="4F60BB51" w14:textId="77777777" w:rsidR="00B764BB" w:rsidRDefault="00B764BB" w:rsidP="00825A82">
      <w:pPr>
        <w:jc w:val="both"/>
        <w:rPr>
          <w:lang w:val="fr-FR"/>
        </w:rPr>
      </w:pPr>
    </w:p>
    <w:p w14:paraId="4CFEF122" w14:textId="77777777" w:rsidR="00B764BB" w:rsidRPr="00B764BB" w:rsidRDefault="00B764BB" w:rsidP="00825A82">
      <w:pPr>
        <w:jc w:val="both"/>
        <w:rPr>
          <w:lang w:val="fr-FR"/>
        </w:rPr>
      </w:pPr>
    </w:p>
    <w:p w14:paraId="6B7595F7" w14:textId="0510AFB5" w:rsidR="00B764BB" w:rsidRDefault="00E17632" w:rsidP="000C0DA5">
      <w:pPr>
        <w:pStyle w:val="Titre2"/>
        <w:numPr>
          <w:ilvl w:val="1"/>
          <w:numId w:val="5"/>
        </w:numPr>
        <w:rPr>
          <w:b/>
          <w:lang w:val="fr-FR"/>
        </w:rPr>
      </w:pPr>
      <w:r w:rsidRPr="000C0DA5">
        <w:rPr>
          <w:b/>
          <w:lang w:val="fr-FR"/>
        </w:rPr>
        <w:t>C</w:t>
      </w:r>
      <w:r w:rsidR="0045414E" w:rsidRPr="000C0DA5">
        <w:rPr>
          <w:b/>
          <w:lang w:val="fr-FR"/>
        </w:rPr>
        <w:t>onstitution du comité</w:t>
      </w:r>
      <w:r w:rsidR="00B764BB" w:rsidRPr="000C0DA5">
        <w:rPr>
          <w:b/>
          <w:lang w:val="fr-FR"/>
        </w:rPr>
        <w:t xml:space="preserve"> (à sa création)</w:t>
      </w:r>
    </w:p>
    <w:p w14:paraId="6C3170DE" w14:textId="77777777" w:rsidR="000C0DA5" w:rsidRPr="000C0DA5" w:rsidRDefault="000C0DA5" w:rsidP="000C0DA5">
      <w:pPr>
        <w:rPr>
          <w:lang w:val="fr-FR"/>
        </w:rPr>
      </w:pPr>
    </w:p>
    <w:p w14:paraId="11BD99DD" w14:textId="30957A5E" w:rsidR="00C9483D" w:rsidRDefault="00C9483D" w:rsidP="00825A82">
      <w:pPr>
        <w:jc w:val="both"/>
        <w:rPr>
          <w:lang w:val="fr-FR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0C0DA5" w14:paraId="300508C2" w14:textId="77777777" w:rsidTr="000C0DA5">
        <w:tc>
          <w:tcPr>
            <w:tcW w:w="3117" w:type="dxa"/>
          </w:tcPr>
          <w:p w14:paraId="04929A8C" w14:textId="7C4A62AC" w:rsidR="000C0DA5" w:rsidRPr="00825A82" w:rsidRDefault="000C0DA5" w:rsidP="000C0DA5">
            <w:pPr>
              <w:rPr>
                <w:b/>
                <w:lang w:val="fr-FR"/>
              </w:rPr>
            </w:pPr>
            <w:r w:rsidRPr="00825A82">
              <w:rPr>
                <w:b/>
                <w:lang w:val="fr-FR"/>
              </w:rPr>
              <w:t>Collège vendeurs</w:t>
            </w:r>
          </w:p>
        </w:tc>
        <w:tc>
          <w:tcPr>
            <w:tcW w:w="3117" w:type="dxa"/>
          </w:tcPr>
          <w:p w14:paraId="1FC88A19" w14:textId="08E7D2A9" w:rsidR="000C0DA5" w:rsidRPr="00825A82" w:rsidRDefault="000C0DA5" w:rsidP="000C0DA5">
            <w:pPr>
              <w:rPr>
                <w:b/>
                <w:lang w:val="fr-FR"/>
              </w:rPr>
            </w:pPr>
            <w:r w:rsidRPr="00825A82">
              <w:rPr>
                <w:b/>
                <w:lang w:val="fr-FR"/>
              </w:rPr>
              <w:t>Collège consommateurs</w:t>
            </w:r>
          </w:p>
        </w:tc>
        <w:tc>
          <w:tcPr>
            <w:tcW w:w="3117" w:type="dxa"/>
          </w:tcPr>
          <w:p w14:paraId="1A0F80FE" w14:textId="0BFDB9AB" w:rsidR="000C0DA5" w:rsidRPr="00825A82" w:rsidRDefault="000C0DA5" w:rsidP="000C0DA5">
            <w:pPr>
              <w:rPr>
                <w:b/>
                <w:lang w:val="fr-FR"/>
              </w:rPr>
            </w:pPr>
            <w:r w:rsidRPr="00825A82">
              <w:rPr>
                <w:b/>
                <w:lang w:val="fr-FR"/>
              </w:rPr>
              <w:t>Collège partenaires</w:t>
            </w:r>
          </w:p>
        </w:tc>
      </w:tr>
      <w:tr w:rsidR="000C0DA5" w14:paraId="33031DD4" w14:textId="77777777" w:rsidTr="000C0DA5">
        <w:tc>
          <w:tcPr>
            <w:tcW w:w="3117" w:type="dxa"/>
          </w:tcPr>
          <w:p w14:paraId="5196C9D1" w14:textId="77777777" w:rsidR="000C0DA5" w:rsidRDefault="000C0DA5" w:rsidP="000C0DA5">
            <w:pPr>
              <w:rPr>
                <w:lang w:val="fr-FR"/>
              </w:rPr>
            </w:pPr>
            <w:r>
              <w:rPr>
                <w:lang w:val="fr-FR"/>
              </w:rPr>
              <w:t>Nombre et fonction</w:t>
            </w:r>
          </w:p>
          <w:p w14:paraId="4354B55A" w14:textId="77777777" w:rsidR="000C0DA5" w:rsidRDefault="000C0DA5" w:rsidP="000C0DA5">
            <w:pPr>
              <w:rPr>
                <w:lang w:val="fr-FR"/>
              </w:rPr>
            </w:pPr>
          </w:p>
          <w:p w14:paraId="445B2BAD" w14:textId="77777777" w:rsidR="000C0DA5" w:rsidRDefault="000C0DA5" w:rsidP="000C0DA5">
            <w:pPr>
              <w:rPr>
                <w:lang w:val="fr-FR"/>
              </w:rPr>
            </w:pPr>
          </w:p>
          <w:p w14:paraId="5D4D8300" w14:textId="77777777" w:rsidR="000C0DA5" w:rsidRDefault="000C0DA5" w:rsidP="000C0DA5">
            <w:pPr>
              <w:rPr>
                <w:lang w:val="fr-FR"/>
              </w:rPr>
            </w:pPr>
          </w:p>
          <w:p w14:paraId="68DF5869" w14:textId="77777777" w:rsidR="000C0DA5" w:rsidRDefault="000C0DA5" w:rsidP="000C0DA5">
            <w:pPr>
              <w:rPr>
                <w:lang w:val="fr-FR"/>
              </w:rPr>
            </w:pPr>
          </w:p>
          <w:p w14:paraId="2EFD76A4" w14:textId="77777777" w:rsidR="000C0DA5" w:rsidRDefault="000C0DA5" w:rsidP="000C0DA5">
            <w:pPr>
              <w:rPr>
                <w:lang w:val="fr-FR"/>
              </w:rPr>
            </w:pPr>
          </w:p>
          <w:p w14:paraId="2241FA34" w14:textId="77777777" w:rsidR="000C0DA5" w:rsidRDefault="000C0DA5" w:rsidP="000C0DA5">
            <w:pPr>
              <w:rPr>
                <w:lang w:val="fr-FR"/>
              </w:rPr>
            </w:pPr>
          </w:p>
          <w:p w14:paraId="0F6618BC" w14:textId="77777777" w:rsidR="000C0DA5" w:rsidRDefault="000C0DA5" w:rsidP="000C0DA5">
            <w:pPr>
              <w:rPr>
                <w:lang w:val="fr-FR"/>
              </w:rPr>
            </w:pPr>
          </w:p>
          <w:p w14:paraId="14960058" w14:textId="6843E2F1" w:rsidR="000C0DA5" w:rsidRDefault="000C0DA5" w:rsidP="000C0DA5">
            <w:pPr>
              <w:rPr>
                <w:lang w:val="fr-FR"/>
              </w:rPr>
            </w:pPr>
          </w:p>
        </w:tc>
        <w:tc>
          <w:tcPr>
            <w:tcW w:w="3117" w:type="dxa"/>
          </w:tcPr>
          <w:p w14:paraId="5BC807D1" w14:textId="40896567" w:rsidR="000C0DA5" w:rsidRDefault="000C0DA5" w:rsidP="000C0DA5">
            <w:pPr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</w:tc>
        <w:tc>
          <w:tcPr>
            <w:tcW w:w="3117" w:type="dxa"/>
          </w:tcPr>
          <w:p w14:paraId="77A022EC" w14:textId="6B66A4AA" w:rsidR="000C0DA5" w:rsidRDefault="000C0DA5" w:rsidP="000C0DA5">
            <w:pPr>
              <w:rPr>
                <w:lang w:val="fr-FR"/>
              </w:rPr>
            </w:pPr>
            <w:r>
              <w:rPr>
                <w:lang w:val="fr-FR"/>
              </w:rPr>
              <w:t>Liste des organismes</w:t>
            </w:r>
          </w:p>
          <w:p w14:paraId="5568BF0E" w14:textId="77777777" w:rsidR="000C0DA5" w:rsidRDefault="000C0DA5" w:rsidP="000C0DA5">
            <w:pPr>
              <w:rPr>
                <w:lang w:val="fr-FR"/>
              </w:rPr>
            </w:pPr>
          </w:p>
          <w:p w14:paraId="2E7657BA" w14:textId="77777777" w:rsidR="000C0DA5" w:rsidRDefault="000C0DA5" w:rsidP="000C0DA5">
            <w:pPr>
              <w:rPr>
                <w:lang w:val="fr-FR"/>
              </w:rPr>
            </w:pPr>
          </w:p>
          <w:p w14:paraId="6DD6074E" w14:textId="77777777" w:rsidR="000C0DA5" w:rsidRDefault="000C0DA5" w:rsidP="000C0DA5">
            <w:pPr>
              <w:rPr>
                <w:lang w:val="fr-FR"/>
              </w:rPr>
            </w:pPr>
          </w:p>
        </w:tc>
      </w:tr>
    </w:tbl>
    <w:p w14:paraId="71843300" w14:textId="1DF98055" w:rsidR="00E17632" w:rsidRDefault="00E17632" w:rsidP="00825A82">
      <w:pPr>
        <w:jc w:val="both"/>
        <w:rPr>
          <w:lang w:val="fr-FR"/>
        </w:rPr>
      </w:pPr>
    </w:p>
    <w:p w14:paraId="31C47D3E" w14:textId="77777777" w:rsidR="00C9483D" w:rsidRDefault="00C9483D" w:rsidP="00825A82">
      <w:pPr>
        <w:jc w:val="both"/>
        <w:rPr>
          <w:lang w:val="fr-FR"/>
        </w:rPr>
      </w:pPr>
    </w:p>
    <w:p w14:paraId="5A0571B6" w14:textId="65CE3749" w:rsidR="00C9483D" w:rsidRPr="000C0DA5" w:rsidRDefault="00B764BB" w:rsidP="000C0DA5">
      <w:pPr>
        <w:pStyle w:val="Titre2"/>
        <w:numPr>
          <w:ilvl w:val="1"/>
          <w:numId w:val="5"/>
        </w:numPr>
        <w:rPr>
          <w:b/>
          <w:lang w:val="fr-FR"/>
        </w:rPr>
      </w:pPr>
      <w:r w:rsidRPr="000C0DA5">
        <w:rPr>
          <w:b/>
          <w:lang w:val="fr-FR"/>
        </w:rPr>
        <w:t>L</w:t>
      </w:r>
      <w:r w:rsidR="0045414E" w:rsidRPr="000C0DA5">
        <w:rPr>
          <w:b/>
          <w:lang w:val="fr-FR"/>
        </w:rPr>
        <w:t>ieux d’application d’ici.C.Local</w:t>
      </w:r>
    </w:p>
    <w:p w14:paraId="5F6F13A8" w14:textId="77777777" w:rsidR="0045414E" w:rsidRPr="0045414E" w:rsidRDefault="0045414E" w:rsidP="0045414E">
      <w:pPr>
        <w:pStyle w:val="Paragraphedeliste"/>
        <w:jc w:val="both"/>
        <w:rPr>
          <w:b/>
          <w:lang w:val="fr-FR"/>
        </w:rPr>
      </w:pPr>
    </w:p>
    <w:p w14:paraId="1DE84A2E" w14:textId="588C9E3D" w:rsidR="00B764BB" w:rsidRPr="000C0DA5" w:rsidRDefault="00B764BB" w:rsidP="000C0DA5">
      <w:pPr>
        <w:pStyle w:val="Paragraphedeliste"/>
        <w:numPr>
          <w:ilvl w:val="0"/>
          <w:numId w:val="15"/>
        </w:numPr>
        <w:jc w:val="both"/>
        <w:rPr>
          <w:lang w:val="fr-FR"/>
        </w:rPr>
      </w:pPr>
      <w:r w:rsidRPr="000C0DA5">
        <w:rPr>
          <w:lang w:val="fr-FR"/>
        </w:rPr>
        <w:t>Quel est le territoire dans lequel le comité accompagne la mise en place d’Ici.C.Local (commune</w:t>
      </w:r>
      <w:r w:rsidR="0038337D">
        <w:rPr>
          <w:lang w:val="fr-FR"/>
        </w:rPr>
        <w:t>(s)</w:t>
      </w:r>
      <w:r w:rsidRPr="000C0DA5">
        <w:rPr>
          <w:lang w:val="fr-FR"/>
        </w:rPr>
        <w:t>, département...)</w:t>
      </w:r>
      <w:r w:rsidR="00E17632" w:rsidRPr="000C0DA5">
        <w:rPr>
          <w:lang w:val="fr-FR"/>
        </w:rPr>
        <w:t> ?</w:t>
      </w:r>
      <w:r w:rsidRPr="000C0DA5">
        <w:rPr>
          <w:lang w:val="fr-FR"/>
        </w:rPr>
        <w:t xml:space="preserve"> :</w:t>
      </w:r>
    </w:p>
    <w:p w14:paraId="7372923C" w14:textId="34123C29" w:rsidR="00B764BB" w:rsidRPr="000C0DA5" w:rsidRDefault="00B764BB" w:rsidP="000C0DA5">
      <w:pPr>
        <w:pStyle w:val="Paragraphedeliste"/>
        <w:numPr>
          <w:ilvl w:val="0"/>
          <w:numId w:val="15"/>
        </w:numPr>
        <w:jc w:val="both"/>
        <w:rPr>
          <w:lang w:val="fr-FR"/>
        </w:rPr>
      </w:pPr>
      <w:r w:rsidRPr="000C0DA5">
        <w:rPr>
          <w:lang w:val="fr-FR"/>
        </w:rPr>
        <w:t xml:space="preserve">Quels sont les lieux </w:t>
      </w:r>
      <w:r w:rsidR="00E17632" w:rsidRPr="000C0DA5">
        <w:rPr>
          <w:lang w:val="fr-FR"/>
        </w:rPr>
        <w:t xml:space="preserve">de vente </w:t>
      </w:r>
      <w:r w:rsidRPr="000C0DA5">
        <w:rPr>
          <w:lang w:val="fr-FR"/>
        </w:rPr>
        <w:t>où le comité</w:t>
      </w:r>
      <w:r w:rsidR="00670700" w:rsidRPr="000C0DA5">
        <w:rPr>
          <w:lang w:val="fr-FR"/>
        </w:rPr>
        <w:t xml:space="preserve"> de suivi local </w:t>
      </w:r>
      <w:r w:rsidRPr="000C0DA5">
        <w:rPr>
          <w:lang w:val="fr-FR"/>
        </w:rPr>
        <w:t xml:space="preserve">accompagne la mise en place d’Ici.C.Local (nom et jour des marchés, </w:t>
      </w:r>
      <w:r w:rsidR="0038337D">
        <w:rPr>
          <w:lang w:val="fr-FR"/>
        </w:rPr>
        <w:t>commerces de détail</w:t>
      </w:r>
      <w:r w:rsidRPr="000C0DA5">
        <w:rPr>
          <w:lang w:val="fr-FR"/>
        </w:rPr>
        <w:t>…)</w:t>
      </w:r>
      <w:r w:rsidR="00825A82" w:rsidRPr="000C0DA5">
        <w:rPr>
          <w:lang w:val="fr-FR"/>
        </w:rPr>
        <w:t> ?</w:t>
      </w:r>
      <w:r w:rsidRPr="000C0DA5">
        <w:rPr>
          <w:lang w:val="fr-FR"/>
        </w:rPr>
        <w:t xml:space="preserve"> :</w:t>
      </w:r>
    </w:p>
    <w:p w14:paraId="181759B9" w14:textId="77777777" w:rsidR="000C0DA5" w:rsidRDefault="000C0DA5" w:rsidP="000C0DA5">
      <w:pPr>
        <w:jc w:val="both"/>
        <w:rPr>
          <w:lang w:val="fr-FR"/>
        </w:rPr>
      </w:pPr>
    </w:p>
    <w:p w14:paraId="37FB59AB" w14:textId="77777777" w:rsidR="000C0DA5" w:rsidRDefault="000C0DA5" w:rsidP="000C0DA5">
      <w:pPr>
        <w:jc w:val="both"/>
        <w:rPr>
          <w:lang w:val="fr-FR"/>
        </w:rPr>
      </w:pPr>
    </w:p>
    <w:p w14:paraId="5F06B38A" w14:textId="6F01C69C" w:rsidR="00B764BB" w:rsidRPr="000C0DA5" w:rsidRDefault="00B764BB" w:rsidP="000C0DA5">
      <w:pPr>
        <w:pStyle w:val="Titre1"/>
        <w:numPr>
          <w:ilvl w:val="0"/>
          <w:numId w:val="5"/>
        </w:numPr>
        <w:rPr>
          <w:b/>
          <w:lang w:val="fr-FR"/>
        </w:rPr>
      </w:pPr>
      <w:r w:rsidRPr="000C0DA5">
        <w:rPr>
          <w:b/>
          <w:lang w:val="fr-FR"/>
        </w:rPr>
        <w:t>R</w:t>
      </w:r>
      <w:r w:rsidR="000C0DA5" w:rsidRPr="000C0DA5">
        <w:rPr>
          <w:b/>
          <w:lang w:val="fr-FR"/>
        </w:rPr>
        <w:t>OLES DU COMITE</w:t>
      </w:r>
    </w:p>
    <w:p w14:paraId="6ADC209D" w14:textId="77777777" w:rsidR="0045414E" w:rsidRDefault="0045414E" w:rsidP="00825A82">
      <w:pPr>
        <w:jc w:val="both"/>
        <w:rPr>
          <w:lang w:val="fr-FR"/>
        </w:rPr>
      </w:pPr>
    </w:p>
    <w:p w14:paraId="1F228F80" w14:textId="1AEC0081" w:rsidR="00B764BB" w:rsidRPr="00B764BB" w:rsidRDefault="00B764BB" w:rsidP="00825A82">
      <w:pPr>
        <w:jc w:val="both"/>
        <w:rPr>
          <w:lang w:val="fr-FR"/>
        </w:rPr>
      </w:pPr>
      <w:r w:rsidRPr="00B764BB">
        <w:rPr>
          <w:lang w:val="fr-FR"/>
        </w:rPr>
        <w:t>Choisir :</w:t>
      </w:r>
    </w:p>
    <w:p w14:paraId="0BE7D73A" w14:textId="77777777" w:rsidR="00B764BB" w:rsidRPr="00B764BB" w:rsidRDefault="00B764BB" w:rsidP="00825A82">
      <w:pPr>
        <w:jc w:val="both"/>
        <w:rPr>
          <w:lang w:val="fr-FR"/>
        </w:rPr>
      </w:pPr>
      <w:r>
        <w:t></w:t>
      </w:r>
      <w:r w:rsidRPr="00B764BB">
        <w:rPr>
          <w:lang w:val="fr-FR"/>
        </w:rPr>
        <w:t xml:space="preserve"> Le comité est en charge de la mise en </w:t>
      </w:r>
      <w:r w:rsidR="00670700" w:rsidRPr="00B764BB">
        <w:rPr>
          <w:lang w:val="fr-FR"/>
        </w:rPr>
        <w:t>œuvre</w:t>
      </w:r>
      <w:r w:rsidRPr="00B764BB">
        <w:rPr>
          <w:lang w:val="fr-FR"/>
        </w:rPr>
        <w:t xml:space="preserve"> et du suivi d’Ici.C.Local uniquement.</w:t>
      </w:r>
    </w:p>
    <w:p w14:paraId="5838889C" w14:textId="6DD5ABA4" w:rsidR="00B764BB" w:rsidRDefault="00B764BB" w:rsidP="00825A82">
      <w:pPr>
        <w:jc w:val="both"/>
        <w:rPr>
          <w:lang w:val="fr-FR"/>
        </w:rPr>
      </w:pPr>
      <w:r>
        <w:t></w:t>
      </w:r>
      <w:r w:rsidR="00E17632" w:rsidRPr="00E17632">
        <w:rPr>
          <w:lang w:val="fr-FR"/>
        </w:rPr>
        <w:t xml:space="preserve"> </w:t>
      </w:r>
      <w:r w:rsidRPr="00B764BB">
        <w:rPr>
          <w:lang w:val="fr-FR"/>
        </w:rPr>
        <w:t xml:space="preserve">Le comité est en charge de la mise en </w:t>
      </w:r>
      <w:r w:rsidR="00670700" w:rsidRPr="00B764BB">
        <w:rPr>
          <w:lang w:val="fr-FR"/>
        </w:rPr>
        <w:t>œuvre</w:t>
      </w:r>
      <w:r w:rsidRPr="00B764BB">
        <w:rPr>
          <w:lang w:val="fr-FR"/>
        </w:rPr>
        <w:t xml:space="preserve"> et du suivi d’Ici.C.Local, et participe également à l’organisation du marché</w:t>
      </w:r>
      <w:r w:rsidR="001334A2">
        <w:rPr>
          <w:lang w:val="fr-FR"/>
        </w:rPr>
        <w:t xml:space="preserve"> ou du commerce</w:t>
      </w:r>
      <w:r w:rsidRPr="00B764BB">
        <w:rPr>
          <w:lang w:val="fr-FR"/>
        </w:rPr>
        <w:t>. Préciser son rôle :</w:t>
      </w:r>
    </w:p>
    <w:p w14:paraId="0BDDBFE3" w14:textId="77777777" w:rsidR="00670700" w:rsidRPr="00B764BB" w:rsidRDefault="00670700" w:rsidP="00825A82">
      <w:pPr>
        <w:jc w:val="both"/>
        <w:rPr>
          <w:lang w:val="fr-FR"/>
        </w:rPr>
      </w:pPr>
    </w:p>
    <w:p w14:paraId="4E7ECD78" w14:textId="6F5BC458" w:rsidR="000C0DA5" w:rsidRDefault="000C0DA5" w:rsidP="000C0DA5">
      <w:pPr>
        <w:jc w:val="both"/>
        <w:rPr>
          <w:b/>
          <w:lang w:val="fr-FR"/>
        </w:rPr>
      </w:pPr>
    </w:p>
    <w:p w14:paraId="2E885DCE" w14:textId="77777777" w:rsidR="000C0DA5" w:rsidRDefault="000C0DA5" w:rsidP="000C0DA5">
      <w:pPr>
        <w:jc w:val="both"/>
        <w:rPr>
          <w:b/>
          <w:lang w:val="fr-FR"/>
        </w:rPr>
      </w:pPr>
    </w:p>
    <w:p w14:paraId="55171A91" w14:textId="00614916" w:rsidR="00C9483D" w:rsidRPr="000C0DA5" w:rsidRDefault="000C0DA5" w:rsidP="000C0DA5">
      <w:pPr>
        <w:pStyle w:val="Titre1"/>
        <w:numPr>
          <w:ilvl w:val="0"/>
          <w:numId w:val="5"/>
        </w:numPr>
        <w:rPr>
          <w:b/>
          <w:lang w:val="fr-FR"/>
        </w:rPr>
      </w:pPr>
      <w:r w:rsidRPr="000C0DA5">
        <w:rPr>
          <w:b/>
          <w:lang w:val="fr-FR"/>
        </w:rPr>
        <w:lastRenderedPageBreak/>
        <w:t>FONCTIONNEMENT DU COMITE</w:t>
      </w:r>
    </w:p>
    <w:p w14:paraId="3CEA20C7" w14:textId="77777777" w:rsidR="0045414E" w:rsidRPr="0045414E" w:rsidRDefault="0045414E" w:rsidP="0045414E">
      <w:pPr>
        <w:pStyle w:val="Paragraphedeliste"/>
        <w:jc w:val="both"/>
        <w:rPr>
          <w:b/>
          <w:lang w:val="fr-FR"/>
        </w:rPr>
      </w:pPr>
    </w:p>
    <w:p w14:paraId="726301DE" w14:textId="308B375A" w:rsidR="00C9483D" w:rsidRDefault="00C9483D" w:rsidP="00825A82">
      <w:pPr>
        <w:jc w:val="both"/>
        <w:rPr>
          <w:lang w:val="fr-FR"/>
        </w:rPr>
      </w:pPr>
      <w:r w:rsidRPr="00B764BB">
        <w:rPr>
          <w:lang w:val="fr-FR"/>
        </w:rPr>
        <w:t>Répondre aux questions ci-dessous vous permettra d’anticiper au mieux la mise en place de la marque. Vous pouvez joindre des documents qui vous semblent pertinents (CR de réunions par exemple).</w:t>
      </w:r>
    </w:p>
    <w:p w14:paraId="5B4B8FA4" w14:textId="77777777" w:rsidR="00670700" w:rsidRPr="00B764BB" w:rsidRDefault="00670700" w:rsidP="00825A82">
      <w:pPr>
        <w:jc w:val="both"/>
        <w:rPr>
          <w:lang w:val="fr-FR"/>
        </w:rPr>
      </w:pPr>
    </w:p>
    <w:p w14:paraId="7CD2794A" w14:textId="117FF4B2" w:rsidR="00C9483D" w:rsidRPr="00E17632" w:rsidRDefault="00C9483D" w:rsidP="00825A82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E17632">
        <w:rPr>
          <w:lang w:val="fr-FR"/>
        </w:rPr>
        <w:t>Le comité existe-t-il jur</w:t>
      </w:r>
      <w:r w:rsidR="00E17632">
        <w:rPr>
          <w:lang w:val="fr-FR"/>
        </w:rPr>
        <w:t>idiquement ? Si oui, préciser la per</w:t>
      </w:r>
      <w:r w:rsidRPr="00E17632">
        <w:rPr>
          <w:lang w:val="fr-FR"/>
        </w:rPr>
        <w:t>sonne morale.</w:t>
      </w:r>
      <w:r w:rsidR="00670700" w:rsidRPr="00E17632">
        <w:rPr>
          <w:lang w:val="fr-FR"/>
        </w:rPr>
        <w:t> </w:t>
      </w:r>
    </w:p>
    <w:p w14:paraId="0AB7849D" w14:textId="77777777" w:rsidR="00E17632" w:rsidRPr="00E17632" w:rsidRDefault="00E17632" w:rsidP="00825A82">
      <w:pPr>
        <w:jc w:val="both"/>
        <w:rPr>
          <w:lang w:val="fr-FR"/>
        </w:rPr>
      </w:pPr>
    </w:p>
    <w:p w14:paraId="31840F9C" w14:textId="59AF8799" w:rsidR="00C9483D" w:rsidRPr="00E17632" w:rsidRDefault="00C9483D" w:rsidP="00825A82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E17632">
        <w:rPr>
          <w:lang w:val="fr-FR"/>
        </w:rPr>
        <w:t>Qui centralise les demandes d’utilisation des ve</w:t>
      </w:r>
      <w:r w:rsidR="000C0DA5">
        <w:rPr>
          <w:lang w:val="fr-FR"/>
        </w:rPr>
        <w:t xml:space="preserve">ndeurs </w:t>
      </w:r>
      <w:r w:rsidRPr="00E17632">
        <w:rPr>
          <w:lang w:val="fr-FR"/>
        </w:rPr>
        <w:t xml:space="preserve">(renseignées dans la </w:t>
      </w:r>
      <w:r w:rsidR="00670700" w:rsidRPr="00E17632">
        <w:rPr>
          <w:lang w:val="fr-FR"/>
        </w:rPr>
        <w:t>« F</w:t>
      </w:r>
      <w:r w:rsidRPr="00E17632">
        <w:rPr>
          <w:lang w:val="fr-FR"/>
        </w:rPr>
        <w:t xml:space="preserve">iche </w:t>
      </w:r>
      <w:r w:rsidR="00670700" w:rsidRPr="00E17632">
        <w:rPr>
          <w:lang w:val="fr-FR"/>
        </w:rPr>
        <w:t>U</w:t>
      </w:r>
      <w:r w:rsidRPr="00E17632">
        <w:rPr>
          <w:lang w:val="fr-FR"/>
        </w:rPr>
        <w:t>tilisateur</w:t>
      </w:r>
      <w:r w:rsidR="00670700" w:rsidRPr="00E17632">
        <w:rPr>
          <w:lang w:val="fr-FR"/>
        </w:rPr>
        <w:t> »</w:t>
      </w:r>
      <w:r w:rsidRPr="00E17632">
        <w:rPr>
          <w:lang w:val="fr-FR"/>
        </w:rPr>
        <w:t>) ?</w:t>
      </w:r>
    </w:p>
    <w:p w14:paraId="1865BF7B" w14:textId="77777777" w:rsidR="00E17632" w:rsidRPr="00E17632" w:rsidRDefault="00E17632" w:rsidP="00825A82">
      <w:pPr>
        <w:pStyle w:val="Paragraphedeliste"/>
        <w:jc w:val="both"/>
        <w:rPr>
          <w:lang w:val="fr-FR"/>
        </w:rPr>
      </w:pPr>
    </w:p>
    <w:p w14:paraId="325793BD" w14:textId="0A9ECE46" w:rsidR="00C9483D" w:rsidRPr="00E17632" w:rsidRDefault="00C9483D" w:rsidP="00825A82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E17632">
        <w:rPr>
          <w:lang w:val="fr-FR"/>
        </w:rPr>
        <w:t>Comment le comité étudie-t-il les demandes d’utilisateurs</w:t>
      </w:r>
      <w:r w:rsidR="00670700" w:rsidRPr="00E17632">
        <w:rPr>
          <w:lang w:val="fr-FR"/>
        </w:rPr>
        <w:t xml:space="preserve"> </w:t>
      </w:r>
      <w:r w:rsidR="00794A3E" w:rsidRPr="00E17632">
        <w:rPr>
          <w:lang w:val="fr-FR"/>
        </w:rPr>
        <w:t xml:space="preserve">pour </w:t>
      </w:r>
      <w:r w:rsidR="00670700" w:rsidRPr="00E17632">
        <w:rPr>
          <w:lang w:val="fr-FR"/>
        </w:rPr>
        <w:t>rejoindre la marque</w:t>
      </w:r>
      <w:r w:rsidRPr="00E17632">
        <w:rPr>
          <w:lang w:val="fr-FR"/>
        </w:rPr>
        <w:t xml:space="preserve"> (processus de décision, réunions…) ?</w:t>
      </w:r>
    </w:p>
    <w:p w14:paraId="7E4F6492" w14:textId="77777777" w:rsidR="00E17632" w:rsidRPr="00B764BB" w:rsidRDefault="00E17632" w:rsidP="00825A82">
      <w:pPr>
        <w:jc w:val="both"/>
        <w:rPr>
          <w:lang w:val="fr-FR"/>
        </w:rPr>
      </w:pPr>
    </w:p>
    <w:p w14:paraId="64CB78BF" w14:textId="44683523" w:rsidR="00C9483D" w:rsidRPr="00825A82" w:rsidRDefault="00C9483D" w:rsidP="00825A82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825A82">
        <w:rPr>
          <w:lang w:val="fr-FR"/>
        </w:rPr>
        <w:t>Plus largement, comment s’organisent les prises de décision au sein du comité (qui sollicite des réunions, à quelle fréquence le comité se réunit-il) ?</w:t>
      </w:r>
    </w:p>
    <w:p w14:paraId="476048F9" w14:textId="77777777" w:rsidR="00825A82" w:rsidRPr="00B764BB" w:rsidRDefault="00825A82" w:rsidP="00825A82">
      <w:pPr>
        <w:jc w:val="both"/>
        <w:rPr>
          <w:lang w:val="fr-FR"/>
        </w:rPr>
      </w:pPr>
    </w:p>
    <w:p w14:paraId="678588C5" w14:textId="1C9CC071" w:rsidR="00825A82" w:rsidRPr="00825A82" w:rsidRDefault="00C9483D" w:rsidP="00825A82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825A82">
        <w:rPr>
          <w:lang w:val="fr-FR"/>
        </w:rPr>
        <w:t xml:space="preserve">Qui </w:t>
      </w:r>
      <w:r w:rsidR="00825A82" w:rsidRPr="00825A82">
        <w:rPr>
          <w:lang w:val="fr-FR"/>
        </w:rPr>
        <w:t xml:space="preserve">est chargé d’actualiser la liste des utilisateurs </w:t>
      </w:r>
      <w:r w:rsidR="000C0DA5">
        <w:rPr>
          <w:lang w:val="fr-FR"/>
        </w:rPr>
        <w:t xml:space="preserve">(avec la liste de leurs produits) </w:t>
      </w:r>
      <w:r w:rsidR="00825A82" w:rsidRPr="00825A82">
        <w:rPr>
          <w:lang w:val="fr-FR"/>
        </w:rPr>
        <w:t xml:space="preserve">et de la transmettre à l’INRAE ? </w:t>
      </w:r>
      <w:r w:rsidRPr="00825A82">
        <w:rPr>
          <w:lang w:val="fr-FR"/>
        </w:rPr>
        <w:t>(</w:t>
      </w:r>
      <w:r w:rsidR="001334A2">
        <w:rPr>
          <w:lang w:val="fr-FR"/>
        </w:rPr>
        <w:t xml:space="preserve">démarche </w:t>
      </w:r>
      <w:r w:rsidRPr="00825A82">
        <w:rPr>
          <w:lang w:val="fr-FR"/>
        </w:rPr>
        <w:t>nécessaire pour le contrôle aléatoire assuré par l’INRA</w:t>
      </w:r>
      <w:r w:rsidR="00670700" w:rsidRPr="00825A82">
        <w:rPr>
          <w:lang w:val="fr-FR"/>
        </w:rPr>
        <w:t>E</w:t>
      </w:r>
      <w:r w:rsidR="00825A82" w:rsidRPr="00825A82">
        <w:rPr>
          <w:lang w:val="fr-FR"/>
        </w:rPr>
        <w:t>)</w:t>
      </w:r>
    </w:p>
    <w:p w14:paraId="3FD40A7E" w14:textId="77777777" w:rsidR="00825A82" w:rsidRPr="00825A82" w:rsidRDefault="00825A82" w:rsidP="00825A82">
      <w:pPr>
        <w:pStyle w:val="Paragraphedeliste"/>
        <w:jc w:val="both"/>
        <w:rPr>
          <w:lang w:val="fr-FR"/>
        </w:rPr>
      </w:pPr>
    </w:p>
    <w:p w14:paraId="09DF3169" w14:textId="78BDC43E" w:rsidR="00C9483D" w:rsidRDefault="00C9483D" w:rsidP="00825A82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825A82">
        <w:rPr>
          <w:lang w:val="fr-FR"/>
        </w:rPr>
        <w:t xml:space="preserve">Comment sont fournies les étiquettes ? Qui les </w:t>
      </w:r>
      <w:r w:rsidR="00670700" w:rsidRPr="00825A82">
        <w:rPr>
          <w:lang w:val="fr-FR"/>
        </w:rPr>
        <w:t xml:space="preserve">finance </w:t>
      </w:r>
      <w:r w:rsidRPr="00825A82">
        <w:rPr>
          <w:lang w:val="fr-FR"/>
        </w:rPr>
        <w:t xml:space="preserve">? </w:t>
      </w:r>
    </w:p>
    <w:p w14:paraId="65850A5C" w14:textId="77777777" w:rsidR="000C0DA5" w:rsidRPr="000C0DA5" w:rsidRDefault="000C0DA5" w:rsidP="000C0DA5">
      <w:pPr>
        <w:pStyle w:val="Paragraphedeliste"/>
        <w:rPr>
          <w:lang w:val="fr-FR"/>
        </w:rPr>
      </w:pPr>
    </w:p>
    <w:p w14:paraId="231E6793" w14:textId="2B824917" w:rsidR="000C0DA5" w:rsidRPr="000C0DA5" w:rsidRDefault="000C0DA5" w:rsidP="000C0DA5">
      <w:pPr>
        <w:ind w:left="1080"/>
        <w:jc w:val="both"/>
        <w:rPr>
          <w:i/>
          <w:lang w:val="fr-FR"/>
        </w:rPr>
      </w:pPr>
      <w:r w:rsidRPr="000C0DA5">
        <w:rPr>
          <w:i/>
          <w:lang w:val="fr-FR"/>
        </w:rPr>
        <w:t>NB. L’INRAE regroupe les commandes d’étiquettes 2 fois / an dans le réseau Ici.C.Local afin de permettre une commande groupée auprès du fournisseur, de façon à obtenir de meilleurs tarifs</w:t>
      </w:r>
    </w:p>
    <w:p w14:paraId="58FAE3DE" w14:textId="77777777" w:rsidR="00825A82" w:rsidRPr="00825A82" w:rsidRDefault="00825A82" w:rsidP="00825A82">
      <w:pPr>
        <w:pStyle w:val="Paragraphedeliste"/>
        <w:jc w:val="both"/>
        <w:rPr>
          <w:lang w:val="fr-FR"/>
        </w:rPr>
      </w:pPr>
    </w:p>
    <w:p w14:paraId="527744B6" w14:textId="46E446E0" w:rsidR="00C9483D" w:rsidRPr="00825A82" w:rsidRDefault="00C9483D" w:rsidP="00825A82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825A82">
        <w:rPr>
          <w:lang w:val="fr-FR"/>
        </w:rPr>
        <w:t xml:space="preserve">Comment est assurée la communication sur le marché/magasin (qui </w:t>
      </w:r>
      <w:r w:rsidR="00825A82">
        <w:rPr>
          <w:lang w:val="fr-FR"/>
        </w:rPr>
        <w:t>réalise les supports, qui les finance</w:t>
      </w:r>
      <w:r w:rsidRPr="00825A82">
        <w:rPr>
          <w:lang w:val="fr-FR"/>
        </w:rPr>
        <w:t>, qui les installe) ?</w:t>
      </w:r>
    </w:p>
    <w:p w14:paraId="62140054" w14:textId="77777777" w:rsidR="00825A82" w:rsidRPr="00825A82" w:rsidRDefault="00825A82" w:rsidP="00825A82">
      <w:pPr>
        <w:pStyle w:val="Paragraphedeliste"/>
        <w:jc w:val="both"/>
        <w:rPr>
          <w:lang w:val="fr-FR"/>
        </w:rPr>
      </w:pPr>
    </w:p>
    <w:p w14:paraId="4493E377" w14:textId="2897F9B6" w:rsidR="00C9483D" w:rsidRPr="00825A82" w:rsidRDefault="00C9483D" w:rsidP="00825A82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825A82">
        <w:rPr>
          <w:lang w:val="fr-FR"/>
        </w:rPr>
        <w:t>Comment s’organise le suivi de la bonne utilisation des étiquettes ?</w:t>
      </w:r>
      <w:r w:rsidR="00670700" w:rsidRPr="00825A82">
        <w:rPr>
          <w:lang w:val="fr-FR"/>
        </w:rPr>
        <w:t xml:space="preserve"> Est-ce qu’il y a une (ou des) personne(s) désignée(s) pour s’assurer que le règlement d’usage est bien respecté ? </w:t>
      </w:r>
    </w:p>
    <w:p w14:paraId="26BCCDBF" w14:textId="77777777" w:rsidR="00825A82" w:rsidRPr="00825A82" w:rsidRDefault="00825A82" w:rsidP="00825A82">
      <w:pPr>
        <w:pStyle w:val="Paragraphedeliste"/>
        <w:jc w:val="both"/>
        <w:rPr>
          <w:lang w:val="fr-FR"/>
        </w:rPr>
      </w:pPr>
    </w:p>
    <w:p w14:paraId="788A34E7" w14:textId="7812680D" w:rsidR="00C9483D" w:rsidRPr="00825A82" w:rsidRDefault="00C9483D" w:rsidP="00825A82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825A82">
        <w:rPr>
          <w:lang w:val="fr-FR"/>
        </w:rPr>
        <w:t>En cas de mauvaise utilisation des étiquettes, comment se font les réajustements</w:t>
      </w:r>
      <w:r w:rsidR="00825A82" w:rsidRPr="00825A82">
        <w:rPr>
          <w:lang w:val="fr-FR"/>
        </w:rPr>
        <w:t> ?</w:t>
      </w:r>
    </w:p>
    <w:p w14:paraId="597B2BEA" w14:textId="77777777" w:rsidR="00825A82" w:rsidRPr="00825A82" w:rsidRDefault="00825A82" w:rsidP="00825A82">
      <w:pPr>
        <w:pStyle w:val="Paragraphedeliste"/>
        <w:jc w:val="both"/>
        <w:rPr>
          <w:lang w:val="fr-FR"/>
        </w:rPr>
      </w:pPr>
    </w:p>
    <w:p w14:paraId="044BA15D" w14:textId="6386476E" w:rsidR="00C9483D" w:rsidRDefault="00C9483D" w:rsidP="00B83926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1334A2">
        <w:rPr>
          <w:lang w:val="fr-FR"/>
        </w:rPr>
        <w:t>Qui est l</w:t>
      </w:r>
      <w:r w:rsidR="00825A82" w:rsidRPr="001334A2">
        <w:rPr>
          <w:lang w:val="fr-FR"/>
        </w:rPr>
        <w:t>e r</w:t>
      </w:r>
      <w:r w:rsidR="00C50EDF" w:rsidRPr="001334A2">
        <w:rPr>
          <w:lang w:val="fr-FR"/>
        </w:rPr>
        <w:t>éférent</w:t>
      </w:r>
      <w:r w:rsidR="00825A82" w:rsidRPr="001334A2">
        <w:rPr>
          <w:lang w:val="fr-FR"/>
        </w:rPr>
        <w:t xml:space="preserve"> du comité auprès de </w:t>
      </w:r>
      <w:r w:rsidRPr="001334A2">
        <w:rPr>
          <w:lang w:val="fr-FR"/>
        </w:rPr>
        <w:t>l’INRA</w:t>
      </w:r>
      <w:r w:rsidR="00670700" w:rsidRPr="001334A2">
        <w:rPr>
          <w:lang w:val="fr-FR"/>
        </w:rPr>
        <w:t>E</w:t>
      </w:r>
      <w:r w:rsidR="000C0DA5" w:rsidRPr="001334A2">
        <w:rPr>
          <w:lang w:val="fr-FR"/>
        </w:rPr>
        <w:t> ?</w:t>
      </w:r>
    </w:p>
    <w:p w14:paraId="6FBA18BA" w14:textId="77777777" w:rsidR="001334A2" w:rsidRPr="001334A2" w:rsidRDefault="001334A2" w:rsidP="001334A2">
      <w:pPr>
        <w:pStyle w:val="Paragraphedeliste"/>
        <w:rPr>
          <w:lang w:val="fr-FR"/>
        </w:rPr>
      </w:pPr>
    </w:p>
    <w:p w14:paraId="6EBD2AF6" w14:textId="471750D3" w:rsidR="00825A82" w:rsidRDefault="00825A82" w:rsidP="00825A82">
      <w:pPr>
        <w:jc w:val="both"/>
        <w:rPr>
          <w:lang w:val="fr-FR"/>
        </w:rPr>
      </w:pPr>
    </w:p>
    <w:p w14:paraId="64849168" w14:textId="77777777" w:rsidR="0045414E" w:rsidRDefault="0045414E" w:rsidP="00825A82">
      <w:pPr>
        <w:jc w:val="both"/>
        <w:rPr>
          <w:lang w:val="fr-FR"/>
        </w:rPr>
      </w:pPr>
    </w:p>
    <w:p w14:paraId="01A5FE97" w14:textId="6A2622CA" w:rsidR="00B764BB" w:rsidRPr="00B764BB" w:rsidRDefault="00B764BB" w:rsidP="00825A82">
      <w:pPr>
        <w:jc w:val="both"/>
        <w:rPr>
          <w:lang w:val="fr-FR"/>
        </w:rPr>
      </w:pPr>
      <w:r w:rsidRPr="00B764BB">
        <w:rPr>
          <w:lang w:val="fr-FR"/>
        </w:rPr>
        <w:t>Fait à ………………………………………………………., le …………………………………………….</w:t>
      </w:r>
    </w:p>
    <w:p w14:paraId="4B109EBF" w14:textId="77777777" w:rsidR="00825A82" w:rsidRDefault="00825A82" w:rsidP="00825A82">
      <w:pPr>
        <w:jc w:val="both"/>
        <w:rPr>
          <w:lang w:val="fr-FR"/>
        </w:rPr>
      </w:pPr>
    </w:p>
    <w:p w14:paraId="3B8EA1A6" w14:textId="313FE3B9" w:rsidR="00F05900" w:rsidRPr="008D2C6F" w:rsidRDefault="000C0DA5" w:rsidP="00825A82">
      <w:pPr>
        <w:jc w:val="both"/>
        <w:rPr>
          <w:lang w:val="fr-FR"/>
        </w:rPr>
      </w:pPr>
      <w:r>
        <w:rPr>
          <w:lang w:val="fr-FR"/>
        </w:rPr>
        <w:t>N</w:t>
      </w:r>
      <w:bookmarkStart w:id="0" w:name="_GoBack"/>
      <w:bookmarkEnd w:id="0"/>
      <w:r>
        <w:rPr>
          <w:lang w:val="fr-FR"/>
        </w:rPr>
        <w:t>om, s</w:t>
      </w:r>
      <w:r w:rsidR="00B764BB" w:rsidRPr="00B764BB">
        <w:rPr>
          <w:lang w:val="fr-FR"/>
        </w:rPr>
        <w:t>ignature</w:t>
      </w:r>
      <w:r w:rsidR="001334A2">
        <w:rPr>
          <w:lang w:val="fr-FR"/>
        </w:rPr>
        <w:t xml:space="preserve">, </w:t>
      </w:r>
      <w:r>
        <w:rPr>
          <w:lang w:val="fr-FR"/>
        </w:rPr>
        <w:t xml:space="preserve">collège </w:t>
      </w:r>
      <w:r w:rsidR="001334A2">
        <w:rPr>
          <w:lang w:val="fr-FR"/>
        </w:rPr>
        <w:t xml:space="preserve">et coordonnées </w:t>
      </w:r>
      <w:r w:rsidR="0045414E">
        <w:rPr>
          <w:lang w:val="fr-FR"/>
        </w:rPr>
        <w:t>du r</w:t>
      </w:r>
      <w:r w:rsidR="00C50EDF">
        <w:rPr>
          <w:lang w:val="fr-FR"/>
        </w:rPr>
        <w:t>éférent</w:t>
      </w:r>
      <w:r w:rsidR="0045414E">
        <w:rPr>
          <w:lang w:val="fr-FR"/>
        </w:rPr>
        <w:t xml:space="preserve"> du comité auprès de l’INRAE</w:t>
      </w:r>
    </w:p>
    <w:sectPr w:rsidR="00F05900" w:rsidRPr="008D2C6F" w:rsidSect="008C3DF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9B2336" w16cid:durableId="2602BC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1DEB9" w14:textId="77777777" w:rsidR="0045414E" w:rsidRDefault="0045414E" w:rsidP="0045414E">
      <w:r>
        <w:separator/>
      </w:r>
    </w:p>
  </w:endnote>
  <w:endnote w:type="continuationSeparator" w:id="0">
    <w:p w14:paraId="00E5D77A" w14:textId="77777777" w:rsidR="0045414E" w:rsidRDefault="0045414E" w:rsidP="0045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02952"/>
      <w:docPartObj>
        <w:docPartGallery w:val="Page Numbers (Bottom of Page)"/>
        <w:docPartUnique/>
      </w:docPartObj>
    </w:sdtPr>
    <w:sdtEndPr/>
    <w:sdtContent>
      <w:p w14:paraId="66C23E39" w14:textId="343161D5" w:rsidR="0045414E" w:rsidRDefault="004541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61" w:rsidRPr="00971C61">
          <w:rPr>
            <w:noProof/>
            <w:lang w:val="fr-FR"/>
          </w:rPr>
          <w:t>4</w:t>
        </w:r>
        <w:r>
          <w:fldChar w:fldCharType="end"/>
        </w:r>
      </w:p>
    </w:sdtContent>
  </w:sdt>
  <w:p w14:paraId="131E6947" w14:textId="77777777" w:rsidR="0045414E" w:rsidRDefault="00454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8889" w14:textId="77777777" w:rsidR="0045414E" w:rsidRDefault="0045414E" w:rsidP="0045414E">
      <w:r>
        <w:separator/>
      </w:r>
    </w:p>
  </w:footnote>
  <w:footnote w:type="continuationSeparator" w:id="0">
    <w:p w14:paraId="24F707D0" w14:textId="77777777" w:rsidR="0045414E" w:rsidRDefault="0045414E" w:rsidP="0045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4EBB"/>
    <w:multiLevelType w:val="hybridMultilevel"/>
    <w:tmpl w:val="6840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173B"/>
    <w:multiLevelType w:val="hybridMultilevel"/>
    <w:tmpl w:val="F266DA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6B9F"/>
    <w:multiLevelType w:val="multilevel"/>
    <w:tmpl w:val="18305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C83B12"/>
    <w:multiLevelType w:val="hybridMultilevel"/>
    <w:tmpl w:val="CD024E88"/>
    <w:lvl w:ilvl="0" w:tplc="D08AD5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679"/>
    <w:multiLevelType w:val="hybridMultilevel"/>
    <w:tmpl w:val="D2A207B2"/>
    <w:lvl w:ilvl="0" w:tplc="D08AD5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1CFB"/>
    <w:multiLevelType w:val="hybridMultilevel"/>
    <w:tmpl w:val="49829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45B0"/>
    <w:multiLevelType w:val="hybridMultilevel"/>
    <w:tmpl w:val="8A6A911A"/>
    <w:lvl w:ilvl="0" w:tplc="D08AD5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44D94"/>
    <w:multiLevelType w:val="hybridMultilevel"/>
    <w:tmpl w:val="51B63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521AA"/>
    <w:multiLevelType w:val="multilevel"/>
    <w:tmpl w:val="74F8E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A14B31"/>
    <w:multiLevelType w:val="hybridMultilevel"/>
    <w:tmpl w:val="F86014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2826"/>
    <w:multiLevelType w:val="hybridMultilevel"/>
    <w:tmpl w:val="42D4312E"/>
    <w:lvl w:ilvl="0" w:tplc="D08AD5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417C865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00E80"/>
    <w:multiLevelType w:val="hybridMultilevel"/>
    <w:tmpl w:val="E58E0E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90750"/>
    <w:multiLevelType w:val="hybridMultilevel"/>
    <w:tmpl w:val="4B2A2354"/>
    <w:lvl w:ilvl="0" w:tplc="D08AD5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809"/>
    <w:multiLevelType w:val="hybridMultilevel"/>
    <w:tmpl w:val="CFBCD97A"/>
    <w:lvl w:ilvl="0" w:tplc="D08AD5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1308F"/>
    <w:multiLevelType w:val="hybridMultilevel"/>
    <w:tmpl w:val="3B8AA876"/>
    <w:lvl w:ilvl="0" w:tplc="D08AD5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D08AD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BB"/>
    <w:rsid w:val="000C0DA5"/>
    <w:rsid w:val="001334A2"/>
    <w:rsid w:val="001D10D4"/>
    <w:rsid w:val="001D64C0"/>
    <w:rsid w:val="00253947"/>
    <w:rsid w:val="0038337D"/>
    <w:rsid w:val="003C32C6"/>
    <w:rsid w:val="0045414E"/>
    <w:rsid w:val="00670700"/>
    <w:rsid w:val="006A1913"/>
    <w:rsid w:val="006E1EC0"/>
    <w:rsid w:val="006F3F89"/>
    <w:rsid w:val="00794A3E"/>
    <w:rsid w:val="00825A82"/>
    <w:rsid w:val="00881BEB"/>
    <w:rsid w:val="008A4244"/>
    <w:rsid w:val="008C3DF6"/>
    <w:rsid w:val="008D2C6F"/>
    <w:rsid w:val="00971C61"/>
    <w:rsid w:val="009A49C4"/>
    <w:rsid w:val="00A43137"/>
    <w:rsid w:val="00B764BB"/>
    <w:rsid w:val="00BB62D6"/>
    <w:rsid w:val="00C50EDF"/>
    <w:rsid w:val="00C9483D"/>
    <w:rsid w:val="00DD1D78"/>
    <w:rsid w:val="00E17632"/>
    <w:rsid w:val="00E42DE2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B783"/>
  <w14:defaultImageDpi w14:val="32767"/>
  <w15:chartTrackingRefBased/>
  <w15:docId w15:val="{4B55B3FD-1912-5541-85CA-2D8CC631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2D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2D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2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B764BB"/>
  </w:style>
  <w:style w:type="paragraph" w:styleId="Textedebulles">
    <w:name w:val="Balloon Text"/>
    <w:basedOn w:val="Normal"/>
    <w:link w:val="TextedebullesCar"/>
    <w:uiPriority w:val="99"/>
    <w:semiHidden/>
    <w:unhideWhenUsed/>
    <w:rsid w:val="00B764B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4B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64B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539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9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9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9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94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D1D7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1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41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414E"/>
  </w:style>
  <w:style w:type="paragraph" w:styleId="Pieddepage">
    <w:name w:val="footer"/>
    <w:basedOn w:val="Normal"/>
    <w:link w:val="PieddepageCar"/>
    <w:uiPriority w:val="99"/>
    <w:unhideWhenUsed/>
    <w:rsid w:val="004541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414E"/>
  </w:style>
  <w:style w:type="character" w:customStyle="1" w:styleId="Titre1Car">
    <w:name w:val="Titre 1 Car"/>
    <w:basedOn w:val="Policepardfaut"/>
    <w:link w:val="Titre1"/>
    <w:uiPriority w:val="9"/>
    <w:rsid w:val="00E42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2D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42DE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yuna.chiffoleau@inra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iciclocal.fr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1013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Dourian</dc:creator>
  <cp:keywords/>
  <dc:description/>
  <cp:lastModifiedBy>Yuna CHIFFOLEAU</cp:lastModifiedBy>
  <cp:revision>9</cp:revision>
  <dcterms:created xsi:type="dcterms:W3CDTF">2022-09-27T17:08:00Z</dcterms:created>
  <dcterms:modified xsi:type="dcterms:W3CDTF">2022-09-27T18:17:00Z</dcterms:modified>
</cp:coreProperties>
</file>